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0E65" w14:textId="77777777" w:rsidR="007674E0" w:rsidRDefault="007674E0" w:rsidP="007674E0">
      <w:pPr>
        <w:tabs>
          <w:tab w:val="left" w:pos="5400"/>
        </w:tabs>
        <w:rPr>
          <w:b/>
          <w:bCs/>
        </w:rPr>
      </w:pPr>
    </w:p>
    <w:p w14:paraId="6C182DF4" w14:textId="4F7EE1D2" w:rsidR="007674E0" w:rsidRPr="002D06D8" w:rsidRDefault="00A6072A" w:rsidP="007674E0">
      <w:pPr>
        <w:tabs>
          <w:tab w:val="left" w:pos="5400"/>
        </w:tabs>
        <w:rPr>
          <w:bCs/>
        </w:rPr>
      </w:pPr>
      <w:proofErr w:type="spellStart"/>
      <w:r>
        <w:rPr>
          <w:bCs/>
        </w:rPr>
        <w:t>xxxx</w:t>
      </w:r>
      <w:proofErr w:type="spellEnd"/>
      <w:r w:rsidR="007674E0">
        <w:rPr>
          <w:bCs/>
        </w:rPr>
        <w:tab/>
      </w:r>
      <w:r w:rsidR="00586480">
        <w:rPr>
          <w:bCs/>
        </w:rPr>
        <w:tab/>
      </w:r>
      <w:r w:rsidR="00586480">
        <w:rPr>
          <w:bCs/>
        </w:rPr>
        <w:tab/>
      </w:r>
      <w:r w:rsidR="003A4A45">
        <w:rPr>
          <w:bCs/>
        </w:rPr>
        <w:t xml:space="preserve">             </w:t>
      </w:r>
      <w:proofErr w:type="spellStart"/>
      <w:r w:rsidRPr="00A6072A">
        <w:rPr>
          <w:bCs/>
        </w:rPr>
        <w:t>xx.xx.xxxx</w:t>
      </w:r>
      <w:proofErr w:type="spellEnd"/>
      <w:r w:rsidRPr="00A6072A">
        <w:rPr>
          <w:bCs/>
        </w:rPr>
        <w:t xml:space="preserve"> nr 1-3/xxx</w:t>
      </w:r>
    </w:p>
    <w:p w14:paraId="76A7CDD1" w14:textId="6F2005CE" w:rsidR="007674E0" w:rsidRDefault="007674E0" w:rsidP="007674E0">
      <w:pPr>
        <w:tabs>
          <w:tab w:val="left" w:pos="5400"/>
        </w:tabs>
        <w:rPr>
          <w:b/>
          <w:bCs/>
        </w:rPr>
      </w:pPr>
    </w:p>
    <w:p w14:paraId="1E8FC596" w14:textId="534D1E65" w:rsidR="007674E0" w:rsidRDefault="007674E0" w:rsidP="007674E0">
      <w:pPr>
        <w:tabs>
          <w:tab w:val="left" w:pos="5400"/>
        </w:tabs>
        <w:rPr>
          <w:b/>
          <w:bCs/>
        </w:rPr>
      </w:pPr>
    </w:p>
    <w:p w14:paraId="4A8DD6F8" w14:textId="65AFEC91" w:rsidR="00635E8E" w:rsidRPr="00FE77F3" w:rsidRDefault="006E6DDC" w:rsidP="000D7204">
      <w:pPr>
        <w:tabs>
          <w:tab w:val="left" w:pos="5400"/>
        </w:tabs>
        <w:ind w:right="3967"/>
        <w:jc w:val="both"/>
        <w:rPr>
          <w:b/>
          <w:bCs/>
        </w:rPr>
      </w:pPr>
      <w:r>
        <w:rPr>
          <w:b/>
          <w:bCs/>
          <w:noProof/>
        </w:rPr>
        <mc:AlternateContent>
          <mc:Choice Requires="wpi">
            <w:drawing>
              <wp:anchor distT="0" distB="0" distL="114300" distR="114300" simplePos="0" relativeHeight="251660288" behindDoc="0" locked="0" layoutInCell="1" allowOverlap="1" wp14:anchorId="6684F8DA" wp14:editId="267A1288">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52DD34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8" o:title=""/>
              </v:shape>
            </w:pict>
          </mc:Fallback>
        </mc:AlternateContent>
      </w:r>
      <w:r>
        <w:rPr>
          <w:b/>
          <w:bCs/>
          <w:noProof/>
        </w:rPr>
        <mc:AlternateContent>
          <mc:Choice Requires="wpi">
            <w:drawing>
              <wp:anchor distT="0" distB="0" distL="114300" distR="114300" simplePos="0" relativeHeight="251659264" behindDoc="0" locked="0" layoutInCell="1" allowOverlap="1" wp14:anchorId="0EDF2F80" wp14:editId="6BDD1A28">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4883DFDF"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8" o:title=""/>
              </v:shape>
            </w:pict>
          </mc:Fallback>
        </mc:AlternateContent>
      </w:r>
      <w:r w:rsidR="00AB5DBE">
        <w:rPr>
          <w:b/>
          <w:bCs/>
          <w:noProof/>
        </w:rPr>
        <w:t>Fellini aed</w:t>
      </w:r>
      <w:r w:rsidR="005F4677">
        <w:rPr>
          <w:b/>
          <w:bCs/>
          <w:noProof/>
        </w:rPr>
        <w:t xml:space="preserve"> </w:t>
      </w:r>
      <w:r w:rsidR="007674E0">
        <w:rPr>
          <w:b/>
          <w:bCs/>
        </w:rPr>
        <w:t xml:space="preserve">detailplaneeringu </w:t>
      </w:r>
      <w:r w:rsidR="0093278D">
        <w:rPr>
          <w:b/>
          <w:bCs/>
        </w:rPr>
        <w:t>algatamine</w:t>
      </w:r>
      <w:r w:rsidR="001A3D72">
        <w:rPr>
          <w:b/>
          <w:bCs/>
        </w:rPr>
        <w:t xml:space="preserve"> </w:t>
      </w:r>
      <w:r w:rsidR="00635E8E" w:rsidRPr="0072333C">
        <w:rPr>
          <w:b/>
          <w:bCs/>
        </w:rPr>
        <w:t>ja keskkonnamõju strateegilise</w:t>
      </w:r>
      <w:r w:rsidR="001A3D72">
        <w:rPr>
          <w:b/>
          <w:bCs/>
        </w:rPr>
        <w:t xml:space="preserve"> </w:t>
      </w:r>
      <w:r w:rsidR="00635E8E" w:rsidRPr="0072333C">
        <w:rPr>
          <w:b/>
          <w:bCs/>
        </w:rPr>
        <w:t>hindamise algatamata jätmine</w:t>
      </w:r>
    </w:p>
    <w:p w14:paraId="4FF9AABF" w14:textId="23340B0D" w:rsidR="007674E0" w:rsidRPr="001A3D72" w:rsidRDefault="001A3D72" w:rsidP="007674E0">
      <w:pPr>
        <w:tabs>
          <w:tab w:val="left" w:pos="5400"/>
        </w:tabs>
        <w:rPr>
          <w:b/>
          <w:bCs/>
          <w:color w:val="FF0000"/>
        </w:rPr>
      </w:pPr>
      <w:r w:rsidRPr="001A3D72">
        <w:rPr>
          <w:b/>
          <w:bCs/>
          <w:color w:val="FF0000"/>
        </w:rPr>
        <w:t>(EELNÕU)</w:t>
      </w:r>
    </w:p>
    <w:p w14:paraId="38183622" w14:textId="2F032DFB" w:rsidR="007674E0" w:rsidRDefault="007674E0" w:rsidP="007674E0">
      <w:pPr>
        <w:tabs>
          <w:tab w:val="left" w:pos="5400"/>
        </w:tabs>
        <w:rPr>
          <w:b/>
          <w:bCs/>
        </w:rPr>
      </w:pPr>
    </w:p>
    <w:p w14:paraId="48ED51BA" w14:textId="44B97114" w:rsidR="00ED753D" w:rsidRPr="00ED753D" w:rsidRDefault="00B5305B" w:rsidP="00ED753D">
      <w:pPr>
        <w:pStyle w:val="Vahedeta"/>
        <w:jc w:val="both"/>
      </w:pPr>
      <w:r w:rsidRPr="002868E0">
        <w:rPr>
          <w:lang w:val="et-EE"/>
        </w:rPr>
        <w:t>OÜ ODA</w:t>
      </w:r>
      <w:r w:rsidR="00080803" w:rsidRPr="002868E0">
        <w:rPr>
          <w:lang w:val="et-EE"/>
        </w:rPr>
        <w:t xml:space="preserve"> (registrikood </w:t>
      </w:r>
      <w:r w:rsidR="00EF589E" w:rsidRPr="002868E0">
        <w:rPr>
          <w:lang w:val="et-EE"/>
        </w:rPr>
        <w:t>12501807</w:t>
      </w:r>
      <w:r w:rsidR="0037792F" w:rsidRPr="002868E0">
        <w:rPr>
          <w:lang w:val="et-EE"/>
        </w:rPr>
        <w:t xml:space="preserve">) </w:t>
      </w:r>
      <w:r w:rsidR="00635E8E">
        <w:rPr>
          <w:lang w:val="et-EE"/>
        </w:rPr>
        <w:t>juhatuse liige</w:t>
      </w:r>
      <w:r w:rsidR="00FD6A82" w:rsidRPr="002868E0">
        <w:rPr>
          <w:lang w:val="et-EE"/>
        </w:rPr>
        <w:t xml:space="preserve"> </w:t>
      </w:r>
      <w:r w:rsidR="00EF589E" w:rsidRPr="002868E0">
        <w:rPr>
          <w:lang w:val="et-EE"/>
        </w:rPr>
        <w:t>Sten-Mark Mändmaa</w:t>
      </w:r>
      <w:r w:rsidR="0037792F" w:rsidRPr="002868E0">
        <w:rPr>
          <w:lang w:val="et-EE"/>
        </w:rPr>
        <w:t xml:space="preserve"> </w:t>
      </w:r>
      <w:r w:rsidR="000D6317" w:rsidRPr="002868E0">
        <w:rPr>
          <w:lang w:val="et-EE"/>
        </w:rPr>
        <w:t xml:space="preserve">esitas taotluse </w:t>
      </w:r>
      <w:r w:rsidR="00635E8E" w:rsidRPr="002868E0">
        <w:rPr>
          <w:lang w:val="et-EE"/>
        </w:rPr>
        <w:t>(</w:t>
      </w:r>
      <w:proofErr w:type="spellStart"/>
      <w:r w:rsidR="00635E8E" w:rsidRPr="002868E0">
        <w:rPr>
          <w:lang w:val="et-EE"/>
        </w:rPr>
        <w:t>reg</w:t>
      </w:r>
      <w:proofErr w:type="spellEnd"/>
      <w:r w:rsidR="00696A4B">
        <w:rPr>
          <w:lang w:val="et-EE"/>
        </w:rPr>
        <w:t> </w:t>
      </w:r>
      <w:r w:rsidR="00696A4B" w:rsidRPr="002868E0">
        <w:rPr>
          <w:lang w:val="et-EE"/>
        </w:rPr>
        <w:t xml:space="preserve">27.07.2023 </w:t>
      </w:r>
      <w:r w:rsidR="00635E8E" w:rsidRPr="002868E0">
        <w:rPr>
          <w:lang w:val="et-EE"/>
        </w:rPr>
        <w:t>nr 7-2/156-1)</w:t>
      </w:r>
      <w:r w:rsidR="00635E8E">
        <w:rPr>
          <w:lang w:val="et-EE"/>
        </w:rPr>
        <w:t xml:space="preserve"> </w:t>
      </w:r>
      <w:r w:rsidR="000D6317" w:rsidRPr="002868E0">
        <w:rPr>
          <w:lang w:val="et-EE"/>
        </w:rPr>
        <w:t xml:space="preserve">detailplaneeringu algatamiseks </w:t>
      </w:r>
      <w:proofErr w:type="spellStart"/>
      <w:r w:rsidR="00BC3223" w:rsidRPr="002868E0">
        <w:rPr>
          <w:lang w:val="et-EE"/>
        </w:rPr>
        <w:t>Aindu</w:t>
      </w:r>
      <w:proofErr w:type="spellEnd"/>
      <w:r w:rsidR="0028755E" w:rsidRPr="002868E0">
        <w:rPr>
          <w:lang w:val="et-EE"/>
        </w:rPr>
        <w:t xml:space="preserve"> </w:t>
      </w:r>
      <w:r w:rsidR="00B62BBE" w:rsidRPr="002868E0">
        <w:rPr>
          <w:lang w:val="et-EE"/>
        </w:rPr>
        <w:t>külas</w:t>
      </w:r>
      <w:r w:rsidR="00FD6A82" w:rsidRPr="002868E0">
        <w:rPr>
          <w:lang w:val="et-EE"/>
        </w:rPr>
        <w:t xml:space="preserve"> </w:t>
      </w:r>
      <w:r w:rsidR="000D6317" w:rsidRPr="002868E0">
        <w:rPr>
          <w:lang w:val="et-EE"/>
        </w:rPr>
        <w:t>katastriüksus</w:t>
      </w:r>
      <w:r w:rsidR="00FB03B3" w:rsidRPr="002868E0">
        <w:rPr>
          <w:lang w:val="et-EE"/>
        </w:rPr>
        <w:t>t</w:t>
      </w:r>
      <w:r w:rsidR="000D6317" w:rsidRPr="002868E0">
        <w:rPr>
          <w:lang w:val="et-EE"/>
        </w:rPr>
        <w:t xml:space="preserve">el </w:t>
      </w:r>
      <w:bookmarkStart w:id="0" w:name="_Hlk127800890"/>
      <w:r w:rsidR="006A125E" w:rsidRPr="002868E0">
        <w:rPr>
          <w:lang w:val="et-EE"/>
        </w:rPr>
        <w:t>89901:001:0659 (Arturi), 71501:002:0424 (Vana-</w:t>
      </w:r>
      <w:proofErr w:type="spellStart"/>
      <w:r w:rsidR="006A125E" w:rsidRPr="002868E0">
        <w:rPr>
          <w:lang w:val="et-EE"/>
        </w:rPr>
        <w:t>Aindu</w:t>
      </w:r>
      <w:proofErr w:type="spellEnd"/>
      <w:r w:rsidR="006A125E" w:rsidRPr="002868E0">
        <w:rPr>
          <w:lang w:val="et-EE"/>
        </w:rPr>
        <w:t>), 71501:002:0211 (Väike-</w:t>
      </w:r>
      <w:proofErr w:type="spellStart"/>
      <w:r w:rsidR="006A125E" w:rsidRPr="002868E0">
        <w:rPr>
          <w:lang w:val="et-EE"/>
        </w:rPr>
        <w:t>Aindu</w:t>
      </w:r>
      <w:proofErr w:type="spellEnd"/>
      <w:r w:rsidR="006A125E" w:rsidRPr="002868E0">
        <w:rPr>
          <w:lang w:val="et-EE"/>
        </w:rPr>
        <w:t>), 71501:002:0425 (Marta), 89901:001:0660 (Pihlaka)</w:t>
      </w:r>
      <w:r w:rsidR="00635E8E">
        <w:rPr>
          <w:lang w:val="et-EE"/>
        </w:rPr>
        <w:t xml:space="preserve"> ja</w:t>
      </w:r>
      <w:r w:rsidR="006A125E" w:rsidRPr="002868E0">
        <w:rPr>
          <w:lang w:val="et-EE"/>
        </w:rPr>
        <w:t xml:space="preserve"> 71501:002:0210 (Emma).</w:t>
      </w:r>
      <w:r w:rsidR="00ED753D">
        <w:rPr>
          <w:lang w:val="et-EE"/>
        </w:rPr>
        <w:t xml:space="preserve"> </w:t>
      </w:r>
      <w:r w:rsidR="00ED753D" w:rsidRPr="00ED753D">
        <w:rPr>
          <w:lang w:val="et-EE"/>
        </w:rPr>
        <w:t>Maaomanik soovib luua Karula järve ümbrusesse mitmekesise ja tervikliku maaelu teemapargi, mille südames on aed ja park. Olemasolevad maakivihooned rekonstrueeritakse, rajatakse restoran ja hotell-</w:t>
      </w:r>
      <w:proofErr w:type="spellStart"/>
      <w:r w:rsidR="00ED753D" w:rsidRPr="00ED753D">
        <w:rPr>
          <w:lang w:val="et-EE"/>
        </w:rPr>
        <w:t>spa</w:t>
      </w:r>
      <w:proofErr w:type="spellEnd"/>
      <w:r w:rsidR="00ED753D" w:rsidRPr="00ED753D">
        <w:rPr>
          <w:lang w:val="et-EE"/>
        </w:rPr>
        <w:t>. Lisaks näeb detailplaneering ette vajalikud hooned ja rajatised tootmise teenindamiseks: kasvuhooned, tootmis- ja personaliruumid, väikevormid jne.</w:t>
      </w:r>
    </w:p>
    <w:bookmarkEnd w:id="0"/>
    <w:p w14:paraId="7B401356" w14:textId="77777777" w:rsidR="00434590" w:rsidRDefault="00434590" w:rsidP="00434590">
      <w:pPr>
        <w:tabs>
          <w:tab w:val="left" w:pos="5400"/>
        </w:tabs>
        <w:jc w:val="both"/>
      </w:pPr>
      <w:r w:rsidRPr="00ED753D">
        <w:t>Taotletaval maa-alal varem kehtestatud detailplaneeringud puuduvad.</w:t>
      </w:r>
    </w:p>
    <w:p w14:paraId="2EA99C9A" w14:textId="31AF49EE" w:rsidR="000D6317" w:rsidRDefault="000D6317" w:rsidP="000D6317">
      <w:pPr>
        <w:tabs>
          <w:tab w:val="left" w:pos="5400"/>
        </w:tabs>
        <w:jc w:val="both"/>
      </w:pPr>
    </w:p>
    <w:p w14:paraId="039CB497" w14:textId="11D65929" w:rsidR="00EE6381" w:rsidRDefault="004F2D51" w:rsidP="004F2D51">
      <w:pPr>
        <w:tabs>
          <w:tab w:val="left" w:pos="5400"/>
        </w:tabs>
        <w:jc w:val="both"/>
      </w:pPr>
      <w:r>
        <w:t>05.11.2013 moodustus Viljandi vald, mis on Paistu valla, Pärsti valla, Saarepeedi valla ja Viiratsi</w:t>
      </w:r>
      <w:r w:rsidR="00696A4B">
        <w:t xml:space="preserve"> </w:t>
      </w:r>
      <w:r>
        <w:t>valla õigusjärglane.</w:t>
      </w:r>
    </w:p>
    <w:p w14:paraId="7FF9F5B5" w14:textId="77777777" w:rsidR="004F2D51" w:rsidRDefault="004F2D51" w:rsidP="004F2D51">
      <w:pPr>
        <w:tabs>
          <w:tab w:val="left" w:pos="5400"/>
        </w:tabs>
        <w:jc w:val="both"/>
        <w:rPr>
          <w:sz w:val="23"/>
          <w:szCs w:val="23"/>
        </w:rPr>
      </w:pPr>
    </w:p>
    <w:p w14:paraId="2B828EDB" w14:textId="6305EEB0" w:rsidR="00CF1824" w:rsidRDefault="00E137AA" w:rsidP="00F625E6">
      <w:pPr>
        <w:tabs>
          <w:tab w:val="left" w:pos="5400"/>
        </w:tabs>
        <w:jc w:val="both"/>
      </w:pPr>
      <w:r w:rsidRPr="008D58B3">
        <w:t xml:space="preserve">Taotletaval planeeringualal kehtib </w:t>
      </w:r>
      <w:r>
        <w:t xml:space="preserve">Saarepeedi </w:t>
      </w:r>
      <w:r w:rsidRPr="008D58B3">
        <w:t xml:space="preserve">Vallavolikogu </w:t>
      </w:r>
      <w:r>
        <w:rPr>
          <w:lang w:eastAsia="et-EE"/>
        </w:rPr>
        <w:t xml:space="preserve">11.12.2008 määrusega nr 65 </w:t>
      </w:r>
      <w:r w:rsidR="00635E8E" w:rsidRPr="001B6518">
        <w:rPr>
          <w:lang w:eastAsia="et-EE"/>
        </w:rPr>
        <w:t xml:space="preserve">„Saarepeedi valla üldplaneeringu kehtestamine“ </w:t>
      </w:r>
      <w:r w:rsidR="00635E8E">
        <w:rPr>
          <w:lang w:eastAsia="et-EE"/>
        </w:rPr>
        <w:t xml:space="preserve">kehtestatud </w:t>
      </w:r>
      <w:r w:rsidR="00635E8E" w:rsidRPr="001B6518">
        <w:rPr>
          <w:lang w:eastAsia="et-EE"/>
        </w:rPr>
        <w:t xml:space="preserve">Saarepeedi valla </w:t>
      </w:r>
      <w:r w:rsidR="00635E8E">
        <w:rPr>
          <w:lang w:eastAsia="et-EE"/>
        </w:rPr>
        <w:t xml:space="preserve">üldplaneering </w:t>
      </w:r>
      <w:r w:rsidR="00635E8E">
        <w:t>(edaspidi ka üldplaneering</w:t>
      </w:r>
      <w:r w:rsidR="00635E8E" w:rsidRPr="00A45142">
        <w:t>)</w:t>
      </w:r>
      <w:r w:rsidR="00635E8E" w:rsidRPr="00A45142">
        <w:rPr>
          <w:lang w:eastAsia="et-EE"/>
        </w:rPr>
        <w:t xml:space="preserve">. </w:t>
      </w:r>
      <w:r w:rsidR="00C80DBB">
        <w:t xml:space="preserve">Üldplaneeringu kohaselt </w:t>
      </w:r>
      <w:r w:rsidR="00D93446">
        <w:t>ei ole suures osas taotletava detailplaneeringuala maakasutuse juhtotstarve määratud</w:t>
      </w:r>
      <w:r w:rsidR="006B20A3">
        <w:t xml:space="preserve">, </w:t>
      </w:r>
      <w:r w:rsidR="00696A4B" w:rsidRPr="00F52570">
        <w:t>kuid</w:t>
      </w:r>
      <w:r w:rsidR="00696A4B">
        <w:t xml:space="preserve"> </w:t>
      </w:r>
      <w:r w:rsidR="006B20A3">
        <w:t>faktiliselt</w:t>
      </w:r>
      <w:r w:rsidR="00111E46">
        <w:t xml:space="preserve"> on maa</w:t>
      </w:r>
      <w:r w:rsidR="005F4F87">
        <w:t>kasutuse otstarve põllumajandusmaa</w:t>
      </w:r>
      <w:r w:rsidR="00156068">
        <w:t xml:space="preserve">. </w:t>
      </w:r>
      <w:r w:rsidR="00B4142B">
        <w:t xml:space="preserve">Osaliselt </w:t>
      </w:r>
      <w:r w:rsidR="00696A4B" w:rsidRPr="00F52570">
        <w:t>on</w:t>
      </w:r>
      <w:r w:rsidR="00696A4B">
        <w:t xml:space="preserve"> </w:t>
      </w:r>
      <w:r w:rsidR="00B4142B">
        <w:t>Karula järvega</w:t>
      </w:r>
      <w:r w:rsidR="0095116A">
        <w:t xml:space="preserve"> </w:t>
      </w:r>
      <w:r w:rsidR="00B4142B">
        <w:t>p</w:t>
      </w:r>
      <w:r w:rsidR="001037E7">
        <w:t>i</w:t>
      </w:r>
      <w:r w:rsidR="00B4142B">
        <w:t>irnev ala</w:t>
      </w:r>
      <w:r w:rsidR="00C27E36">
        <w:t xml:space="preserve"> üldplaneeringu</w:t>
      </w:r>
      <w:r w:rsidR="00B2150A">
        <w:t>s</w:t>
      </w:r>
      <w:r w:rsidR="00C27E36">
        <w:t xml:space="preserve"> </w:t>
      </w:r>
      <w:r w:rsidR="00B2150A">
        <w:t>reser</w:t>
      </w:r>
      <w:r w:rsidR="005C4308">
        <w:t xml:space="preserve">veeritud </w:t>
      </w:r>
      <w:r w:rsidR="005C4308" w:rsidRPr="00F52570">
        <w:t>puhkealana märkega P1 (hoonete ehitamise õigusega)</w:t>
      </w:r>
      <w:r w:rsidR="00AF5EDB" w:rsidRPr="00F52570">
        <w:t xml:space="preserve">, millega </w:t>
      </w:r>
      <w:r w:rsidR="00156068" w:rsidRPr="00F52570">
        <w:t xml:space="preserve">kavandatav </w:t>
      </w:r>
      <w:r w:rsidR="00ED753D" w:rsidRPr="00F52570">
        <w:t xml:space="preserve">detailplaneeringu </w:t>
      </w:r>
      <w:r w:rsidR="00156068" w:rsidRPr="00F52570">
        <w:t>eesmärk</w:t>
      </w:r>
      <w:r w:rsidR="00AF5EDB" w:rsidRPr="00F52570">
        <w:t xml:space="preserve"> on üldplaneeringuga kooskõlas.</w:t>
      </w:r>
    </w:p>
    <w:p w14:paraId="48E4E3E4" w14:textId="77777777" w:rsidR="0036392B" w:rsidRDefault="0036392B" w:rsidP="00F625E6">
      <w:pPr>
        <w:tabs>
          <w:tab w:val="left" w:pos="5400"/>
        </w:tabs>
        <w:jc w:val="both"/>
      </w:pPr>
    </w:p>
    <w:p w14:paraId="29D70438" w14:textId="2533065A" w:rsidR="00ED753D" w:rsidRPr="00ED753D" w:rsidRDefault="00ED753D" w:rsidP="00ED753D">
      <w:pPr>
        <w:tabs>
          <w:tab w:val="left" w:pos="5400"/>
        </w:tabs>
        <w:jc w:val="both"/>
      </w:pPr>
      <w:r w:rsidRPr="00F52570">
        <w:t>Planeerimisseaduse § 125 lõike 2 kohaselt on detailplaneeringu koostamine nõutav üldplaneeringuga määratud detailplaneeringu koostamise kohustusega alal või juhul.</w:t>
      </w:r>
    </w:p>
    <w:p w14:paraId="31DB08E0" w14:textId="77777777" w:rsidR="00434590" w:rsidRDefault="00434590" w:rsidP="00F625E6">
      <w:pPr>
        <w:tabs>
          <w:tab w:val="left" w:pos="5400"/>
        </w:tabs>
        <w:jc w:val="both"/>
      </w:pPr>
    </w:p>
    <w:p w14:paraId="3A715BAE" w14:textId="0E3C1414" w:rsidR="00ED753D" w:rsidRDefault="00434590" w:rsidP="00F625E6">
      <w:pPr>
        <w:tabs>
          <w:tab w:val="left" w:pos="5400"/>
        </w:tabs>
        <w:jc w:val="both"/>
      </w:pPr>
      <w:r>
        <w:t>Üldplaneeringu kohaselt on detailplaneeringu koostamine kohustuslik teenindusehitiste rajamisel.</w:t>
      </w:r>
    </w:p>
    <w:p w14:paraId="5AB5DF15" w14:textId="77777777" w:rsidR="00434590" w:rsidRDefault="00434590" w:rsidP="00ED753D">
      <w:pPr>
        <w:tabs>
          <w:tab w:val="left" w:pos="5400"/>
        </w:tabs>
        <w:jc w:val="both"/>
        <w:rPr>
          <w:highlight w:val="yellow"/>
        </w:rPr>
      </w:pPr>
    </w:p>
    <w:p w14:paraId="7A70F489" w14:textId="75A2AEF3" w:rsidR="00ED753D" w:rsidRPr="00F52570" w:rsidRDefault="00ED753D" w:rsidP="00ED753D">
      <w:pPr>
        <w:tabs>
          <w:tab w:val="left" w:pos="5400"/>
        </w:tabs>
        <w:jc w:val="both"/>
      </w:pPr>
      <w:r w:rsidRPr="00F52570">
        <w:t>Üldplaneeringu järgi asub osa detailplaneeringualast väärtuslikul põllumaal. Väärtuslike põllumaadena Saarepeedi vallas tuleb käsitleda 45-49 hindepunktiga põllumaid, mille puhul tuleb jälgida, et need jääksid põllumajanduslikku kasutusse ja et neid ei metsastaks.</w:t>
      </w:r>
      <w:r w:rsidR="00CF1824" w:rsidRPr="00F52570">
        <w:t xml:space="preserve"> </w:t>
      </w:r>
      <w:r w:rsidR="00434590" w:rsidRPr="00F52570">
        <w:t xml:space="preserve">Tagada tuleb ka olemasolevate maaparandussüsteemide funktsioneerimine. </w:t>
      </w:r>
      <w:r w:rsidR="00CF1824" w:rsidRPr="00F52570">
        <w:t>Vastavalt üldplaneeringule tuleb vältida ehitustegevust põllumaadel, mille boniteet on suurem kui 45 hindepunkti.</w:t>
      </w:r>
    </w:p>
    <w:p w14:paraId="361212C3" w14:textId="77777777" w:rsidR="00ED753D" w:rsidRPr="00F52570" w:rsidRDefault="00ED753D" w:rsidP="00F625E6">
      <w:pPr>
        <w:tabs>
          <w:tab w:val="left" w:pos="5400"/>
        </w:tabs>
        <w:jc w:val="both"/>
      </w:pPr>
    </w:p>
    <w:p w14:paraId="409057D7" w14:textId="09486B97" w:rsidR="00ED753D" w:rsidRPr="00F52570" w:rsidRDefault="00ED753D" w:rsidP="00F625E6">
      <w:pPr>
        <w:tabs>
          <w:tab w:val="left" w:pos="5400"/>
        </w:tabs>
        <w:jc w:val="both"/>
      </w:pPr>
    </w:p>
    <w:p w14:paraId="29E1B03B" w14:textId="77777777" w:rsidR="00ED753D" w:rsidRPr="00F52570" w:rsidRDefault="00ED753D" w:rsidP="00F625E6">
      <w:pPr>
        <w:tabs>
          <w:tab w:val="left" w:pos="5400"/>
        </w:tabs>
        <w:jc w:val="both"/>
      </w:pPr>
    </w:p>
    <w:p w14:paraId="3602D84E" w14:textId="38DB34D4" w:rsidR="00ED753D" w:rsidRPr="00F52570" w:rsidRDefault="00F52570" w:rsidP="00F625E6">
      <w:pPr>
        <w:tabs>
          <w:tab w:val="left" w:pos="5400"/>
        </w:tabs>
        <w:jc w:val="both"/>
      </w:pPr>
      <w:r w:rsidRPr="00F52570">
        <w:lastRenderedPageBreak/>
        <w:t xml:space="preserve">Arvestades </w:t>
      </w:r>
      <w:r w:rsidR="00CF1824" w:rsidRPr="00F52570">
        <w:t>eeltoodu</w:t>
      </w:r>
      <w:r w:rsidRPr="00F52570">
        <w:t>d asjaolusid</w:t>
      </w:r>
      <w:r w:rsidR="00CF1824" w:rsidRPr="00F52570">
        <w:t xml:space="preserve"> otsustas Viljandi Vallavalitsus 12.09.2023 istungil (protokoll nr 2-1/38, päevakorrapunkt 16), et planeeringuspetsialist käsitleb esitatud taotlust üldplaneeringut muutva detailplaneeringu algatamisena.</w:t>
      </w:r>
    </w:p>
    <w:p w14:paraId="44877276" w14:textId="77777777" w:rsidR="00F74816" w:rsidRPr="00CB1C40" w:rsidRDefault="00F74816" w:rsidP="00F625E6">
      <w:pPr>
        <w:tabs>
          <w:tab w:val="left" w:pos="5400"/>
        </w:tabs>
        <w:jc w:val="both"/>
      </w:pPr>
    </w:p>
    <w:p w14:paraId="27CC5A62" w14:textId="77777777" w:rsidR="00422DA5" w:rsidRPr="00CB1C40" w:rsidRDefault="00422DA5" w:rsidP="00F625E6">
      <w:pPr>
        <w:tabs>
          <w:tab w:val="left" w:pos="5400"/>
        </w:tabs>
        <w:jc w:val="both"/>
      </w:pPr>
      <w:r w:rsidRPr="00CB1C40">
        <w:t>Maria Mägi advokaadibüroo saatis Oda OÜ nimel 25.09.2023 (</w:t>
      </w:r>
      <w:proofErr w:type="spellStart"/>
      <w:r w:rsidRPr="00CB1C40">
        <w:t>reg</w:t>
      </w:r>
      <w:proofErr w:type="spellEnd"/>
      <w:r w:rsidRPr="00CB1C40">
        <w:t xml:space="preserve">-nr 2-8/2955) Viljandi </w:t>
      </w:r>
      <w:r w:rsidR="00951F24" w:rsidRPr="00CB1C40">
        <w:t>Vallavalitsuse</w:t>
      </w:r>
      <w:r w:rsidRPr="00CB1C40">
        <w:t>le pöördumise seoses Viljandi Vallavalitsuse 12.09.2023 protokollilise otsusega, milles teeb ettepaneku korraldada kohtumine, kus esitatud detailplaneeringu taotlust ning Viljandi Vallavalitsuse seisukohta arutada võimalike arusaamatuste ennetamiseks ja edaspidiseks vältimiseks.</w:t>
      </w:r>
    </w:p>
    <w:p w14:paraId="5AC94637" w14:textId="56418F02" w:rsidR="00F74816" w:rsidRPr="00CB1C40" w:rsidRDefault="00422DA5" w:rsidP="00F625E6">
      <w:pPr>
        <w:tabs>
          <w:tab w:val="left" w:pos="5400"/>
        </w:tabs>
        <w:jc w:val="both"/>
      </w:pPr>
      <w:r w:rsidRPr="00CB1C40">
        <w:t>Viljandi Vallavalitsuse ja Oda OÜ esindajad kohtusid 29.09.2023. Osapooled selgitasid oma seisukohti, sealhulgas anti ülevaade mis asjaoludel on tegemist üldplaneeringut muutva detailplaneeringu algatamisega ja millised on erinevused üldplaneeringut muutva ja nö tavalise detailplaneeringu algatamise ja koostamise menetluses.</w:t>
      </w:r>
    </w:p>
    <w:p w14:paraId="413E893E" w14:textId="77777777" w:rsidR="00ED753D" w:rsidRPr="00CB1C40" w:rsidRDefault="00ED753D" w:rsidP="00F625E6">
      <w:pPr>
        <w:tabs>
          <w:tab w:val="left" w:pos="5400"/>
        </w:tabs>
        <w:jc w:val="both"/>
      </w:pPr>
    </w:p>
    <w:p w14:paraId="7008C2A9" w14:textId="24D855E3" w:rsidR="00CF1824" w:rsidRDefault="00CF1824" w:rsidP="00CF1824">
      <w:pPr>
        <w:tabs>
          <w:tab w:val="left" w:pos="5400"/>
        </w:tabs>
        <w:jc w:val="both"/>
      </w:pPr>
      <w:r w:rsidRPr="00CB1C40">
        <w:t xml:space="preserve">ODA </w:t>
      </w:r>
      <w:r w:rsidR="00E053FF" w:rsidRPr="00CB1C40">
        <w:t xml:space="preserve">OÜ </w:t>
      </w:r>
      <w:r w:rsidRPr="00CB1C40">
        <w:t>juhatuse liige Sten-Mark Mändmaa esitas täiendavad selgitused (</w:t>
      </w:r>
      <w:proofErr w:type="spellStart"/>
      <w:r w:rsidRPr="00CB1C40">
        <w:t>reg</w:t>
      </w:r>
      <w:proofErr w:type="spellEnd"/>
      <w:r w:rsidRPr="00CB1C40">
        <w:t xml:space="preserve"> 09.10.2023 nr 7-2/156-4</w:t>
      </w:r>
      <w:r w:rsidR="00D00CB4" w:rsidRPr="00CB1C40">
        <w:t xml:space="preserve">; </w:t>
      </w:r>
      <w:proofErr w:type="spellStart"/>
      <w:r w:rsidR="00D00CB4" w:rsidRPr="00CB1C40">
        <w:t>reg</w:t>
      </w:r>
      <w:proofErr w:type="spellEnd"/>
      <w:r w:rsidR="00D00CB4" w:rsidRPr="00CB1C40">
        <w:t xml:space="preserve"> 30.10.2023 nr 7-2/156-5</w:t>
      </w:r>
      <w:r w:rsidRPr="00CB1C40">
        <w:t xml:space="preserve">), mille kohaselt detailplaneeringuga ei kavandata hooneid ehituskeeluvööndisse ehk ehituskeeluvööndi piire ei ole kavas detailplaneeringuga muuta. Samuti ei ole enam kavas rajada hotelli ja </w:t>
      </w:r>
      <w:proofErr w:type="spellStart"/>
      <w:r w:rsidRPr="00CB1C40">
        <w:t>spa’d</w:t>
      </w:r>
      <w:proofErr w:type="spellEnd"/>
      <w:r w:rsidRPr="00CB1C40">
        <w:t xml:space="preserve"> ning vastavale hoonele jääks põllumajanduslikku tegevust abistav funktsioon. Detailplaneeringu algatamise korral kavatsetakse leida detailplaneeringuga alale lahendus, mis vastab üldplaneeringus sätestatud põhimõtetele ehk ei tingi vajadust üldplaneeringut muuta.</w:t>
      </w:r>
    </w:p>
    <w:p w14:paraId="7F41A9EB" w14:textId="11C671A1" w:rsidR="00D00CB4" w:rsidRPr="00CF1824" w:rsidRDefault="00D00CB4" w:rsidP="00CF1824">
      <w:pPr>
        <w:tabs>
          <w:tab w:val="left" w:pos="5400"/>
        </w:tabs>
        <w:jc w:val="both"/>
      </w:pPr>
      <w:r>
        <w:t xml:space="preserve">Samuti annab teada, et </w:t>
      </w:r>
      <w:r w:rsidRPr="00D00CB4">
        <w:t xml:space="preserve">vastavalt liiklusmüra analüüsile </w:t>
      </w:r>
      <w:r>
        <w:t xml:space="preserve">soovivad </w:t>
      </w:r>
      <w:r w:rsidRPr="00D00CB4">
        <w:t xml:space="preserve">rajada tee äärde müravalli koos osaliselt läbipaistva müraseinaga, et vähendada lokaalselt saaste levikut väärtuslikule alale. Samas säilivad teelt vaated järvele ja orule. </w:t>
      </w:r>
      <w:r>
        <w:t xml:space="preserve">Lisaks on suheldud </w:t>
      </w:r>
      <w:r w:rsidRPr="00D00CB4">
        <w:t>lahenduse teemal Transpordiametiga ning täpsem lahendus</w:t>
      </w:r>
      <w:r>
        <w:t xml:space="preserve"> on</w:t>
      </w:r>
      <w:r w:rsidRPr="00D00CB4">
        <w:t xml:space="preserve"> väljakujundamisel.</w:t>
      </w:r>
    </w:p>
    <w:p w14:paraId="484B1604" w14:textId="1B20C9B4" w:rsidR="00CF1824" w:rsidRDefault="00CF1824" w:rsidP="00F625E6">
      <w:pPr>
        <w:tabs>
          <w:tab w:val="left" w:pos="5400"/>
        </w:tabs>
        <w:jc w:val="both"/>
      </w:pPr>
    </w:p>
    <w:p w14:paraId="68B0AB55" w14:textId="41A5DA1F" w:rsidR="00CB130C" w:rsidRDefault="00BC0718" w:rsidP="00F625E6">
      <w:pPr>
        <w:tabs>
          <w:tab w:val="left" w:pos="5400"/>
        </w:tabs>
        <w:jc w:val="both"/>
        <w:rPr>
          <w:bCs/>
        </w:rPr>
      </w:pPr>
      <w:r w:rsidRPr="009C7B3B">
        <w:t xml:space="preserve">AS </w:t>
      </w:r>
      <w:r w:rsidR="0036392B">
        <w:t>PÕLLUVARA</w:t>
      </w:r>
      <w:r w:rsidR="00265A72" w:rsidRPr="009C7B3B">
        <w:t xml:space="preserve"> </w:t>
      </w:r>
      <w:r w:rsidR="00F625E6" w:rsidRPr="009C7B3B">
        <w:rPr>
          <w:bCs/>
        </w:rPr>
        <w:t xml:space="preserve">on </w:t>
      </w:r>
      <w:r w:rsidR="00C445BF" w:rsidRPr="009C7B3B">
        <w:rPr>
          <w:bCs/>
        </w:rPr>
        <w:t>09.08</w:t>
      </w:r>
      <w:r w:rsidR="0036392B">
        <w:rPr>
          <w:bCs/>
        </w:rPr>
        <w:t>.</w:t>
      </w:r>
      <w:r w:rsidR="00265A72" w:rsidRPr="009C7B3B">
        <w:rPr>
          <w:bCs/>
        </w:rPr>
        <w:t>2023</w:t>
      </w:r>
      <w:r w:rsidR="00F625E6" w:rsidRPr="009C7B3B">
        <w:rPr>
          <w:bCs/>
        </w:rPr>
        <w:t xml:space="preserve"> allkirjastatud lepinguga nr DP3</w:t>
      </w:r>
      <w:r w:rsidR="00F51A6C" w:rsidRPr="009C7B3B">
        <w:rPr>
          <w:bCs/>
        </w:rPr>
        <w:t>4</w:t>
      </w:r>
      <w:r w:rsidR="005719B0" w:rsidRPr="009C7B3B">
        <w:rPr>
          <w:bCs/>
        </w:rPr>
        <w:t>2</w:t>
      </w:r>
      <w:r w:rsidR="00F625E6" w:rsidRPr="009C7B3B">
        <w:rPr>
          <w:bCs/>
        </w:rPr>
        <w:t xml:space="preserve"> (</w:t>
      </w:r>
      <w:proofErr w:type="spellStart"/>
      <w:r w:rsidR="00F625E6" w:rsidRPr="009C7B3B">
        <w:rPr>
          <w:bCs/>
        </w:rPr>
        <w:t>reg</w:t>
      </w:r>
      <w:proofErr w:type="spellEnd"/>
      <w:r w:rsidR="001D63BA" w:rsidRPr="009C7B3B">
        <w:rPr>
          <w:bCs/>
        </w:rPr>
        <w:t>-nr</w:t>
      </w:r>
      <w:r w:rsidR="00F625E6" w:rsidRPr="009C7B3B">
        <w:rPr>
          <w:bCs/>
        </w:rPr>
        <w:t xml:space="preserve"> 15-1/</w:t>
      </w:r>
      <w:r w:rsidR="009C7B3B" w:rsidRPr="009C7B3B">
        <w:rPr>
          <w:bCs/>
        </w:rPr>
        <w:t>295</w:t>
      </w:r>
      <w:r w:rsidR="00F625E6" w:rsidRPr="009C7B3B">
        <w:rPr>
          <w:bCs/>
        </w:rPr>
        <w:t>) võtnud üle detailplaneeringu koostamise tellimise ja finantseerimise kohustuse.</w:t>
      </w:r>
    </w:p>
    <w:p w14:paraId="18E6636E" w14:textId="77777777" w:rsidR="00FC3A50" w:rsidRDefault="00FC3A50" w:rsidP="00FC3A50">
      <w:pPr>
        <w:tabs>
          <w:tab w:val="left" w:pos="5400"/>
        </w:tabs>
        <w:jc w:val="both"/>
        <w:rPr>
          <w:bCs/>
        </w:rPr>
      </w:pPr>
    </w:p>
    <w:p w14:paraId="3D108CDF" w14:textId="40AA96C2" w:rsidR="004D2731" w:rsidRPr="004D2731" w:rsidRDefault="004D2731" w:rsidP="004D2731">
      <w:pPr>
        <w:tabs>
          <w:tab w:val="left" w:pos="5400"/>
        </w:tabs>
        <w:jc w:val="both"/>
        <w:rPr>
          <w:bCs/>
        </w:rPr>
      </w:pPr>
      <w:r w:rsidRPr="004D2731">
        <w:rPr>
          <w:bCs/>
        </w:rPr>
        <w:t>Taotluse juurde esitati (</w:t>
      </w:r>
      <w:proofErr w:type="spellStart"/>
      <w:r w:rsidRPr="004D2731">
        <w:rPr>
          <w:bCs/>
        </w:rPr>
        <w:t>reg</w:t>
      </w:r>
      <w:proofErr w:type="spellEnd"/>
      <w:r w:rsidRPr="004D2731">
        <w:rPr>
          <w:bCs/>
        </w:rPr>
        <w:t xml:space="preserve"> </w:t>
      </w:r>
      <w:r w:rsidR="00580814">
        <w:rPr>
          <w:bCs/>
        </w:rPr>
        <w:t>29.01.202</w:t>
      </w:r>
      <w:r w:rsidRPr="004D2731">
        <w:rPr>
          <w:bCs/>
        </w:rPr>
        <w:t xml:space="preserve"> nr 7-2/1</w:t>
      </w:r>
      <w:r w:rsidR="00580814">
        <w:rPr>
          <w:bCs/>
        </w:rPr>
        <w:t>56-6</w:t>
      </w:r>
      <w:r w:rsidRPr="004D2731">
        <w:rPr>
          <w:bCs/>
        </w:rPr>
        <w:t xml:space="preserve">) keskkonnamõju strateegilise hindamise (edaspidi KSH) eelhinnang. KSH eelhinnangu järelduste kohaselt </w:t>
      </w:r>
      <w:r w:rsidR="00CC0E67" w:rsidRPr="00CC0E67">
        <w:rPr>
          <w:bCs/>
        </w:rPr>
        <w:t>planeeringu</w:t>
      </w:r>
      <w:r w:rsidR="00CC0E67">
        <w:rPr>
          <w:bCs/>
        </w:rPr>
        <w:t xml:space="preserve"> </w:t>
      </w:r>
      <w:r w:rsidR="00CC0E67" w:rsidRPr="00CC0E67">
        <w:rPr>
          <w:bCs/>
        </w:rPr>
        <w:t>realiseerimisel   (kavandatava   tegevuse   elluviimisel)   ei   ole   alust</w:t>
      </w:r>
      <w:r w:rsidR="00CC0E67">
        <w:rPr>
          <w:bCs/>
        </w:rPr>
        <w:t xml:space="preserve"> </w:t>
      </w:r>
      <w:r w:rsidR="00CC0E67" w:rsidRPr="00CC0E67">
        <w:rPr>
          <w:bCs/>
        </w:rPr>
        <w:t>eeldada   olulise   ebasoodsa   keskkonnamõju   avaldumist   ning</w:t>
      </w:r>
      <w:r w:rsidR="00B064A1">
        <w:rPr>
          <w:bCs/>
        </w:rPr>
        <w:t xml:space="preserve"> </w:t>
      </w:r>
      <w:r w:rsidR="00CC0E67" w:rsidRPr="00CC0E67">
        <w:rPr>
          <w:bCs/>
        </w:rPr>
        <w:t>detailplaneeringu läbiviimiseks KSH algatamine ei ole otstarbekas</w:t>
      </w:r>
      <w:r w:rsidRPr="004D2731">
        <w:rPr>
          <w:bCs/>
        </w:rPr>
        <w:t>.</w:t>
      </w:r>
      <w:r w:rsidR="00B064A1">
        <w:rPr>
          <w:bCs/>
        </w:rPr>
        <w:t xml:space="preserve"> </w:t>
      </w:r>
      <w:r w:rsidRPr="004D2731">
        <w:rPr>
          <w:bCs/>
        </w:rPr>
        <w:t>KSH eelhinnangu ja KSH algatata jätmise otsuse kohta küsis Viljandi Vallavalitsus ametkondade käest arvamust.</w:t>
      </w:r>
    </w:p>
    <w:p w14:paraId="3EF925CC" w14:textId="77777777" w:rsidR="004D2731" w:rsidRPr="00B064A1" w:rsidRDefault="004D2731" w:rsidP="004D2731">
      <w:pPr>
        <w:tabs>
          <w:tab w:val="left" w:pos="5400"/>
        </w:tabs>
        <w:jc w:val="both"/>
        <w:rPr>
          <w:bCs/>
          <w:i/>
          <w:iCs/>
        </w:rPr>
      </w:pPr>
      <w:r w:rsidRPr="00B064A1">
        <w:rPr>
          <w:bCs/>
          <w:i/>
          <w:iCs/>
        </w:rPr>
        <w:t>(Ametkondade arvamused)</w:t>
      </w:r>
    </w:p>
    <w:p w14:paraId="772BD454" w14:textId="77777777" w:rsidR="004D2731" w:rsidRPr="004D2731" w:rsidRDefault="004D2731" w:rsidP="004D2731">
      <w:pPr>
        <w:tabs>
          <w:tab w:val="left" w:pos="5400"/>
        </w:tabs>
        <w:jc w:val="both"/>
        <w:rPr>
          <w:bCs/>
        </w:rPr>
      </w:pPr>
    </w:p>
    <w:p w14:paraId="53816D92" w14:textId="677D96D2" w:rsidR="004D2731" w:rsidRDefault="004D2731" w:rsidP="004D2731">
      <w:pPr>
        <w:tabs>
          <w:tab w:val="left" w:pos="5400"/>
        </w:tabs>
        <w:jc w:val="both"/>
        <w:rPr>
          <w:bCs/>
        </w:rPr>
      </w:pPr>
      <w:r w:rsidRPr="004D2731">
        <w:rPr>
          <w:bCs/>
        </w:rPr>
        <w:t>XXXX (registrikood XXXX) on XX.XX.XXXX allkirjastatud lepinguga nr DP342 (</w:t>
      </w:r>
      <w:proofErr w:type="spellStart"/>
      <w:r w:rsidRPr="004D2731">
        <w:rPr>
          <w:bCs/>
        </w:rPr>
        <w:t>reg</w:t>
      </w:r>
      <w:proofErr w:type="spellEnd"/>
      <w:r w:rsidRPr="004D2731">
        <w:rPr>
          <w:bCs/>
        </w:rPr>
        <w:t>-nr 15-1/XXX) võtnud üle detailplaneeringu koostamise tellimise ja finantseerimise kohustuse.</w:t>
      </w:r>
    </w:p>
    <w:p w14:paraId="10E7003F" w14:textId="77777777" w:rsidR="004D2731" w:rsidRDefault="004D2731" w:rsidP="00FC3A50">
      <w:pPr>
        <w:tabs>
          <w:tab w:val="left" w:pos="5400"/>
        </w:tabs>
        <w:jc w:val="both"/>
        <w:rPr>
          <w:bCs/>
        </w:rPr>
      </w:pPr>
    </w:p>
    <w:p w14:paraId="7875DE9A" w14:textId="46FF96FD" w:rsidR="00FC3A50" w:rsidRDefault="00AF39C2" w:rsidP="00765B58">
      <w:pPr>
        <w:jc w:val="both"/>
      </w:pPr>
      <w:r w:rsidRPr="00AF39C2">
        <w:rPr>
          <w:bCs/>
        </w:rPr>
        <w:t>Tulenevalt eeltoodust ja võttes aluseks Eesti territooriumi haldusjaotuse seaduse § 14</w:t>
      </w:r>
      <w:r w:rsidRPr="00AF39C2">
        <w:rPr>
          <w:bCs/>
          <w:vertAlign w:val="superscript"/>
        </w:rPr>
        <w:t>1</w:t>
      </w:r>
      <w:r w:rsidRPr="00AF39C2">
        <w:rPr>
          <w:bCs/>
        </w:rPr>
        <w:t xml:space="preserve"> lõike 4</w:t>
      </w:r>
      <w:r w:rsidRPr="00AF39C2">
        <w:rPr>
          <w:bCs/>
          <w:vertAlign w:val="superscript"/>
        </w:rPr>
        <w:t>1</w:t>
      </w:r>
      <w:r w:rsidRPr="00AF39C2">
        <w:rPr>
          <w:bCs/>
        </w:rPr>
        <w:t xml:space="preserve">, planeerimisseaduse § 4 lõike 1, § 124 lõike 10, § 125 lõike 2, § 128 lõike 1, § 142 lõiked 2 ja 6, keskkonnamõju hindamise ja keskkonnajuhtimissüsteemi seaduse § 35 lõiked 3 ja 5 ning arvestades </w:t>
      </w:r>
      <w:r w:rsidR="008C6046">
        <w:rPr>
          <w:bCs/>
        </w:rPr>
        <w:t>Saarepeedi</w:t>
      </w:r>
      <w:r w:rsidRPr="00AF39C2">
        <w:rPr>
          <w:bCs/>
        </w:rPr>
        <w:t xml:space="preserve"> Vallavolikogu </w:t>
      </w:r>
      <w:r w:rsidR="008C6046">
        <w:rPr>
          <w:bCs/>
        </w:rPr>
        <w:t>11</w:t>
      </w:r>
      <w:r w:rsidRPr="00AF39C2">
        <w:rPr>
          <w:bCs/>
        </w:rPr>
        <w:t>.</w:t>
      </w:r>
      <w:r w:rsidR="008C6046">
        <w:rPr>
          <w:bCs/>
        </w:rPr>
        <w:t>1</w:t>
      </w:r>
      <w:r w:rsidRPr="00AF39C2">
        <w:rPr>
          <w:bCs/>
        </w:rPr>
        <w:t xml:space="preserve">2.2008 määrusega nr </w:t>
      </w:r>
      <w:r w:rsidR="008C6046">
        <w:rPr>
          <w:bCs/>
        </w:rPr>
        <w:t>65</w:t>
      </w:r>
      <w:r w:rsidRPr="00AF39C2">
        <w:rPr>
          <w:bCs/>
        </w:rPr>
        <w:t xml:space="preserve"> „</w:t>
      </w:r>
      <w:r w:rsidR="008C6046">
        <w:rPr>
          <w:bCs/>
        </w:rPr>
        <w:t>Saarepeedi</w:t>
      </w:r>
      <w:r w:rsidRPr="00AF39C2">
        <w:rPr>
          <w:bCs/>
        </w:rPr>
        <w:t xml:space="preserve"> valla üldplaneeringu kehtestamine“ kehtestatud </w:t>
      </w:r>
      <w:r w:rsidR="007C703F">
        <w:rPr>
          <w:bCs/>
        </w:rPr>
        <w:t xml:space="preserve">Saarepeedi </w:t>
      </w:r>
      <w:r w:rsidRPr="00AF39C2">
        <w:rPr>
          <w:bCs/>
        </w:rPr>
        <w:t>valla üldplaneeringut ja esitatud taotlust, Viljandi Vallavolikogu</w:t>
      </w:r>
    </w:p>
    <w:p w14:paraId="0651983E" w14:textId="77777777" w:rsidR="00F11B8D" w:rsidRDefault="00F11B8D" w:rsidP="00765B58">
      <w:pPr>
        <w:jc w:val="both"/>
      </w:pPr>
    </w:p>
    <w:p w14:paraId="4EC78989" w14:textId="771BC3D7" w:rsidR="00F11B8D" w:rsidRPr="00F11B8D" w:rsidRDefault="00F11B8D" w:rsidP="00F11B8D">
      <w:pPr>
        <w:tabs>
          <w:tab w:val="left" w:pos="5400"/>
        </w:tabs>
        <w:jc w:val="both"/>
        <w:rPr>
          <w:b/>
          <w:bCs/>
        </w:rPr>
      </w:pPr>
      <w:r w:rsidRPr="0099276C">
        <w:rPr>
          <w:b/>
          <w:bCs/>
        </w:rPr>
        <w:t>o t s u s t a b:</w:t>
      </w:r>
    </w:p>
    <w:p w14:paraId="1E4D4C67" w14:textId="77777777" w:rsidR="00D165E9" w:rsidRDefault="00D165E9" w:rsidP="00842D6B">
      <w:pPr>
        <w:tabs>
          <w:tab w:val="left" w:pos="5400"/>
        </w:tabs>
        <w:jc w:val="both"/>
        <w:rPr>
          <w:bCs/>
        </w:rPr>
      </w:pPr>
    </w:p>
    <w:p w14:paraId="3A840045" w14:textId="50F609CE" w:rsidR="00E51F7F" w:rsidRPr="00704452" w:rsidRDefault="00C83385" w:rsidP="00B611ED">
      <w:pPr>
        <w:numPr>
          <w:ilvl w:val="0"/>
          <w:numId w:val="1"/>
        </w:numPr>
        <w:tabs>
          <w:tab w:val="left" w:pos="567"/>
        </w:tabs>
        <w:ind w:left="284" w:firstLine="0"/>
        <w:contextualSpacing/>
        <w:jc w:val="both"/>
      </w:pPr>
      <w:r w:rsidRPr="00704452">
        <w:t xml:space="preserve">Algatada detailplaneeringu koostamine </w:t>
      </w:r>
      <w:proofErr w:type="spellStart"/>
      <w:r w:rsidR="00C45512">
        <w:t>Aindu</w:t>
      </w:r>
      <w:proofErr w:type="spellEnd"/>
      <w:r w:rsidR="00462098">
        <w:t xml:space="preserve"> külas</w:t>
      </w:r>
      <w:r w:rsidR="000B652B" w:rsidRPr="00704452">
        <w:t xml:space="preserve"> katastriüksus</w:t>
      </w:r>
      <w:r w:rsidR="00C45512">
        <w:t>t</w:t>
      </w:r>
      <w:r w:rsidR="009620DB">
        <w:t>el</w:t>
      </w:r>
      <w:r w:rsidR="00E70211" w:rsidRPr="00704452">
        <w:t xml:space="preserve"> </w:t>
      </w:r>
      <w:r w:rsidR="00C45512">
        <w:t>89901:001:0659 (Arturi), 71501:002:0424 (Vana-</w:t>
      </w:r>
      <w:proofErr w:type="spellStart"/>
      <w:r w:rsidR="00C45512">
        <w:t>Aindu</w:t>
      </w:r>
      <w:proofErr w:type="spellEnd"/>
      <w:r w:rsidR="00C45512">
        <w:t>), 71501:002:0211 (Väike-</w:t>
      </w:r>
      <w:proofErr w:type="spellStart"/>
      <w:r w:rsidR="00C45512">
        <w:t>Aindu</w:t>
      </w:r>
      <w:proofErr w:type="spellEnd"/>
      <w:r w:rsidR="00C45512">
        <w:t>), 71501:002:0425 (Marta), 89901:001:0660 (Pihlaka)</w:t>
      </w:r>
      <w:r w:rsidR="0036392B">
        <w:t xml:space="preserve"> ja</w:t>
      </w:r>
      <w:r w:rsidR="00C45512">
        <w:t xml:space="preserve"> 71501:002:0210 (Emma) </w:t>
      </w:r>
      <w:r w:rsidR="0036392B">
        <w:t>vastavalt lisatud asendiplaanile (lisa 1). Detailplaneeringu</w:t>
      </w:r>
      <w:r w:rsidR="0036392B" w:rsidRPr="003F7CBB">
        <w:t xml:space="preserve"> </w:t>
      </w:r>
      <w:r w:rsidR="006F4539" w:rsidRPr="00704452">
        <w:t>eesmärgi</w:t>
      </w:r>
      <w:r w:rsidR="0036392B">
        <w:t>ks on</w:t>
      </w:r>
      <w:r w:rsidR="006F4539" w:rsidRPr="00704452">
        <w:t xml:space="preserve"> </w:t>
      </w:r>
      <w:r w:rsidR="00691323">
        <w:t>määrata</w:t>
      </w:r>
      <w:r w:rsidR="00C53AB2">
        <w:t xml:space="preserve"> </w:t>
      </w:r>
      <w:r w:rsidR="00E027C6">
        <w:t>eh</w:t>
      </w:r>
      <w:r w:rsidR="00F6036C">
        <w:t>itusõigus puhkuseteenuseid pakkuvate hoonete ehitamiseks</w:t>
      </w:r>
      <w:r w:rsidR="00C96090">
        <w:t xml:space="preserve"> ja par</w:t>
      </w:r>
      <w:r w:rsidR="00BC0DEA">
        <w:t>gimaastiku lahendus</w:t>
      </w:r>
      <w:r w:rsidR="0036392B">
        <w:t>eks</w:t>
      </w:r>
      <w:r w:rsidR="00F131B1">
        <w:t>.</w:t>
      </w:r>
      <w:r w:rsidR="004F5EFF" w:rsidRPr="00704452">
        <w:t xml:space="preserve"> Detailplaneeringuala suurus on ligikaudu</w:t>
      </w:r>
      <w:r w:rsidR="006D78DE" w:rsidRPr="00704452">
        <w:t xml:space="preserve"> </w:t>
      </w:r>
      <w:r w:rsidR="005B2CF2">
        <w:t>3</w:t>
      </w:r>
      <w:r w:rsidR="00FE3D42">
        <w:t>7</w:t>
      </w:r>
      <w:r w:rsidR="005B2CF2">
        <w:t xml:space="preserve"> ha</w:t>
      </w:r>
      <w:r w:rsidR="0036392B">
        <w:t>.</w:t>
      </w:r>
    </w:p>
    <w:p w14:paraId="2EA29D31" w14:textId="77777777" w:rsidR="00A90B3A" w:rsidRPr="00704452" w:rsidRDefault="00A90B3A" w:rsidP="00B611ED">
      <w:pPr>
        <w:tabs>
          <w:tab w:val="left" w:pos="567"/>
        </w:tabs>
        <w:ind w:left="284"/>
        <w:contextualSpacing/>
        <w:jc w:val="both"/>
      </w:pPr>
    </w:p>
    <w:p w14:paraId="267913E4" w14:textId="64A69463" w:rsidR="00C83385" w:rsidRPr="00704452" w:rsidRDefault="00E51F7F" w:rsidP="00B611ED">
      <w:pPr>
        <w:numPr>
          <w:ilvl w:val="0"/>
          <w:numId w:val="1"/>
        </w:numPr>
        <w:tabs>
          <w:tab w:val="left" w:pos="567"/>
        </w:tabs>
        <w:ind w:left="284" w:firstLine="0"/>
        <w:contextualSpacing/>
        <w:jc w:val="both"/>
      </w:pPr>
      <w:r w:rsidRPr="00704452">
        <w:t>Anda detailplaneeringu koostamise</w:t>
      </w:r>
      <w:r w:rsidR="00A90B3A" w:rsidRPr="00704452">
        <w:t xml:space="preserve"> lähteseisukohad</w:t>
      </w:r>
      <w:r w:rsidR="005E4124">
        <w:t xml:space="preserve"> vastavalt </w:t>
      </w:r>
      <w:r w:rsidR="0036392B" w:rsidRPr="0050496E">
        <w:t>käesoleva</w:t>
      </w:r>
      <w:r w:rsidR="0036392B">
        <w:t xml:space="preserve"> </w:t>
      </w:r>
      <w:r w:rsidR="005E4124">
        <w:t>korralduse</w:t>
      </w:r>
      <w:r w:rsidR="00A90B3A" w:rsidRPr="00704452">
        <w:t xml:space="preserve"> lisa</w:t>
      </w:r>
      <w:r w:rsidR="005E4124">
        <w:t>le</w:t>
      </w:r>
      <w:r w:rsidR="00A90B3A" w:rsidRPr="00704452">
        <w:t xml:space="preserve"> 2.</w:t>
      </w:r>
    </w:p>
    <w:p w14:paraId="5EAD920A" w14:textId="77777777" w:rsidR="00F03A95" w:rsidRDefault="00F03A95" w:rsidP="00B611ED">
      <w:pPr>
        <w:pStyle w:val="Loendilik"/>
        <w:tabs>
          <w:tab w:val="left" w:pos="567"/>
        </w:tabs>
        <w:ind w:left="284"/>
      </w:pPr>
    </w:p>
    <w:p w14:paraId="7B3A4103" w14:textId="2465CCEF" w:rsidR="00161757" w:rsidRPr="00161757" w:rsidRDefault="00161757" w:rsidP="00161757">
      <w:pPr>
        <w:pStyle w:val="Loendilik"/>
        <w:numPr>
          <w:ilvl w:val="0"/>
          <w:numId w:val="1"/>
        </w:numPr>
        <w:ind w:left="284" w:firstLine="0"/>
      </w:pPr>
      <w:r w:rsidRPr="00161757">
        <w:t>Jätta algatamata koostatava detailplaneeringu keskkonnamõju strateegiline hindamine, kuna planeeringuga ei kavandata tegevust, mis keskkonnamõju hindamise ja keskkonnajuhtimissüsteemi seaduse kohaselt on olulise keskkonnamõjuga tegevus.</w:t>
      </w:r>
    </w:p>
    <w:p w14:paraId="75A6420C" w14:textId="77777777" w:rsidR="008604A0" w:rsidRDefault="008604A0" w:rsidP="00B611ED">
      <w:pPr>
        <w:pStyle w:val="Loendilik"/>
        <w:tabs>
          <w:tab w:val="left" w:pos="567"/>
        </w:tabs>
        <w:ind w:left="284"/>
        <w:jc w:val="both"/>
      </w:pPr>
    </w:p>
    <w:p w14:paraId="3415B019" w14:textId="0E4B207B" w:rsidR="00487768" w:rsidRDefault="00284A38" w:rsidP="00B611ED">
      <w:pPr>
        <w:numPr>
          <w:ilvl w:val="0"/>
          <w:numId w:val="1"/>
        </w:numPr>
        <w:tabs>
          <w:tab w:val="left" w:pos="567"/>
        </w:tabs>
        <w:ind w:left="284" w:firstLine="0"/>
        <w:contextualSpacing/>
        <w:jc w:val="both"/>
      </w:pPr>
      <w:r>
        <w:t xml:space="preserve">Viljandi </w:t>
      </w:r>
      <w:r w:rsidR="00B611ED">
        <w:t>V</w:t>
      </w:r>
      <w:r>
        <w:t>allavalitsuse p</w:t>
      </w:r>
      <w:r w:rsidR="00C83385" w:rsidRPr="00C83385">
        <w:t>laneeringuspetsialistil korraldada planeeringu algatamise teate avaldamine:</w:t>
      </w:r>
    </w:p>
    <w:p w14:paraId="4E880D31" w14:textId="0585177B" w:rsidR="00C83385" w:rsidRPr="00C83385" w:rsidRDefault="00C83385" w:rsidP="00B611ED">
      <w:pPr>
        <w:pStyle w:val="Loendilik"/>
        <w:numPr>
          <w:ilvl w:val="1"/>
          <w:numId w:val="1"/>
        </w:numPr>
        <w:tabs>
          <w:tab w:val="left" w:pos="567"/>
        </w:tabs>
        <w:ind w:left="284" w:firstLine="0"/>
        <w:jc w:val="both"/>
      </w:pPr>
      <w:r w:rsidRPr="00C83385">
        <w:t xml:space="preserve">ajalehes Sakala 30 päeva jooksul peale </w:t>
      </w:r>
      <w:r w:rsidR="00A33592">
        <w:t>otsuse</w:t>
      </w:r>
      <w:r w:rsidRPr="00C83385">
        <w:t xml:space="preserve"> jõustumist;</w:t>
      </w:r>
    </w:p>
    <w:p w14:paraId="6AD8724D" w14:textId="53E064AE" w:rsidR="003D3B50" w:rsidRDefault="00487768" w:rsidP="00B611ED">
      <w:pPr>
        <w:pStyle w:val="Loendilik"/>
        <w:numPr>
          <w:ilvl w:val="1"/>
          <w:numId w:val="1"/>
        </w:numPr>
        <w:tabs>
          <w:tab w:val="left" w:pos="567"/>
        </w:tabs>
        <w:ind w:left="284" w:firstLine="0"/>
        <w:jc w:val="both"/>
      </w:pPr>
      <w:r>
        <w:t xml:space="preserve"> </w:t>
      </w:r>
      <w:r w:rsidR="00C83385" w:rsidRPr="00C83385">
        <w:t xml:space="preserve">Ametlikes Teadaannetes 14 päeva jooksul peale </w:t>
      </w:r>
      <w:r w:rsidR="00B25B19">
        <w:t xml:space="preserve">otsuse </w:t>
      </w:r>
      <w:r w:rsidR="00C83385" w:rsidRPr="00C83385">
        <w:t>jõustumist;</w:t>
      </w:r>
    </w:p>
    <w:p w14:paraId="402C103B" w14:textId="0D15682A" w:rsidR="00C83385" w:rsidRPr="00F17182" w:rsidRDefault="007568DD" w:rsidP="00B611ED">
      <w:pPr>
        <w:pStyle w:val="Loendilik"/>
        <w:numPr>
          <w:ilvl w:val="1"/>
          <w:numId w:val="1"/>
        </w:numPr>
        <w:tabs>
          <w:tab w:val="left" w:pos="567"/>
        </w:tabs>
        <w:ind w:left="284" w:firstLine="0"/>
        <w:jc w:val="both"/>
      </w:pPr>
      <w:r>
        <w:t xml:space="preserve">Viljandi </w:t>
      </w:r>
      <w:r w:rsidR="00C83385" w:rsidRPr="00C83385">
        <w:t xml:space="preserve">valla veebilehel </w:t>
      </w:r>
      <w:hyperlink r:id="rId10" w:history="1">
        <w:r w:rsidR="00C83385" w:rsidRPr="003D3B50">
          <w:rPr>
            <w:color w:val="0000FF"/>
            <w:u w:val="single"/>
          </w:rPr>
          <w:t>www.viljandivald.ee</w:t>
        </w:r>
      </w:hyperlink>
    </w:p>
    <w:p w14:paraId="75777C2D" w14:textId="77777777" w:rsidR="00C83385" w:rsidRPr="00C83385" w:rsidRDefault="00C83385" w:rsidP="00B611ED">
      <w:pPr>
        <w:tabs>
          <w:tab w:val="left" w:pos="567"/>
        </w:tabs>
        <w:ind w:left="284"/>
        <w:contextualSpacing/>
      </w:pPr>
    </w:p>
    <w:p w14:paraId="382E7B03" w14:textId="0DF11AAC" w:rsidR="00F11B8D" w:rsidRPr="005457A3" w:rsidRDefault="00F11B8D" w:rsidP="00161757">
      <w:pPr>
        <w:pStyle w:val="Loendilik"/>
        <w:numPr>
          <w:ilvl w:val="0"/>
          <w:numId w:val="1"/>
        </w:numPr>
        <w:tabs>
          <w:tab w:val="left" w:pos="284"/>
        </w:tabs>
        <w:ind w:hanging="76"/>
        <w:jc w:val="both"/>
        <w:rPr>
          <w:noProof w:val="0"/>
        </w:rPr>
      </w:pPr>
      <w:r w:rsidRPr="005457A3">
        <w:rPr>
          <w:noProof w:val="0"/>
        </w:rPr>
        <w:t xml:space="preserve">Otsus jõustub </w:t>
      </w:r>
      <w:r w:rsidRPr="005457A3">
        <w:t>teatavakstegemisest</w:t>
      </w:r>
      <w:r>
        <w:t>.</w:t>
      </w:r>
    </w:p>
    <w:p w14:paraId="2076F912" w14:textId="77777777" w:rsidR="001752EF" w:rsidRDefault="001752EF" w:rsidP="007568DD"/>
    <w:p w14:paraId="1BC034BD" w14:textId="19771BE3" w:rsidR="007674E0" w:rsidRDefault="007674E0" w:rsidP="007568DD">
      <w:pPr>
        <w:jc w:val="both"/>
      </w:pPr>
    </w:p>
    <w:p w14:paraId="7DCBC96A" w14:textId="77777777" w:rsidR="0036392B" w:rsidRDefault="0036392B" w:rsidP="007568DD">
      <w:pPr>
        <w:jc w:val="both"/>
      </w:pPr>
    </w:p>
    <w:p w14:paraId="10AC90A8" w14:textId="77777777" w:rsidR="00F11B8D" w:rsidRDefault="00F11B8D" w:rsidP="00F11B8D">
      <w:pPr>
        <w:tabs>
          <w:tab w:val="left" w:pos="5400"/>
        </w:tabs>
        <w:rPr>
          <w:bCs/>
        </w:rPr>
      </w:pPr>
      <w:r w:rsidRPr="005C482C">
        <w:rPr>
          <w:bCs/>
        </w:rPr>
        <w:t>(allkirjastatud digitaalselt</w:t>
      </w:r>
      <w:r>
        <w:rPr>
          <w:bCs/>
        </w:rPr>
        <w:t>)</w:t>
      </w:r>
    </w:p>
    <w:p w14:paraId="47363E38" w14:textId="77777777" w:rsidR="00F11B8D" w:rsidRDefault="00F11B8D" w:rsidP="00F11B8D">
      <w:pPr>
        <w:tabs>
          <w:tab w:val="left" w:pos="5400"/>
        </w:tabs>
        <w:rPr>
          <w:bCs/>
        </w:rPr>
      </w:pPr>
      <w:r>
        <w:rPr>
          <w:bCs/>
        </w:rPr>
        <w:t>Mait Allas</w:t>
      </w:r>
    </w:p>
    <w:p w14:paraId="06FDC53C" w14:textId="77777777" w:rsidR="00F11B8D" w:rsidRDefault="00F11B8D" w:rsidP="00F11B8D">
      <w:pPr>
        <w:tabs>
          <w:tab w:val="left" w:pos="5400"/>
        </w:tabs>
        <w:rPr>
          <w:bCs/>
        </w:rPr>
      </w:pPr>
      <w:r>
        <w:rPr>
          <w:bCs/>
        </w:rPr>
        <w:t>vallavolikogu esimees</w:t>
      </w:r>
    </w:p>
    <w:p w14:paraId="78230855" w14:textId="2B5255A6" w:rsidR="0026433B" w:rsidRDefault="0026433B" w:rsidP="006362D4">
      <w:pPr>
        <w:tabs>
          <w:tab w:val="left" w:pos="5400"/>
        </w:tabs>
        <w:rPr>
          <w:bCs/>
        </w:rPr>
      </w:pPr>
    </w:p>
    <w:sectPr w:rsidR="0026433B" w:rsidSect="0034335C">
      <w:headerReference w:type="default" r:id="rId11"/>
      <w:headerReference w:type="first" r:id="rId12"/>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CEAA1" w14:textId="77777777" w:rsidR="0092266C" w:rsidRDefault="0092266C">
      <w:r>
        <w:separator/>
      </w:r>
    </w:p>
  </w:endnote>
  <w:endnote w:type="continuationSeparator" w:id="0">
    <w:p w14:paraId="2FDB79E1" w14:textId="77777777" w:rsidR="0092266C" w:rsidRDefault="0092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8D19" w14:textId="77777777" w:rsidR="0092266C" w:rsidRDefault="0092266C">
      <w:r>
        <w:separator/>
      </w:r>
    </w:p>
  </w:footnote>
  <w:footnote w:type="continuationSeparator" w:id="0">
    <w:p w14:paraId="43DF7791" w14:textId="77777777" w:rsidR="0092266C" w:rsidRDefault="0092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0172" w14:textId="77777777" w:rsidR="003B1118"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1DB9" w14:textId="77777777" w:rsidR="003B1118" w:rsidRPr="00A24587" w:rsidRDefault="003B1118" w:rsidP="0034335C">
    <w:pPr>
      <w:spacing w:line="360" w:lineRule="auto"/>
      <w:jc w:val="center"/>
    </w:pPr>
  </w:p>
  <w:p w14:paraId="5640178D" w14:textId="77777777" w:rsidR="003B1118"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564FFA15" w14:textId="77777777" w:rsidR="00F11B8D" w:rsidRDefault="00F11B8D" w:rsidP="00F11B8D">
    <w:pPr>
      <w:jc w:val="center"/>
      <w:rPr>
        <w:sz w:val="36"/>
        <w:szCs w:val="36"/>
      </w:rPr>
    </w:pPr>
    <w:r w:rsidRPr="00B526D6">
      <w:rPr>
        <w:sz w:val="36"/>
        <w:szCs w:val="36"/>
      </w:rPr>
      <w:t>VILJANDI VALLAVOLIKOGU</w:t>
    </w:r>
  </w:p>
  <w:p w14:paraId="5539EAB8" w14:textId="77777777" w:rsidR="00F11B8D" w:rsidRPr="00E273B8" w:rsidRDefault="00F11B8D" w:rsidP="00F11B8D">
    <w:pPr>
      <w:jc w:val="center"/>
      <w:rPr>
        <w:b/>
        <w:sz w:val="32"/>
        <w:szCs w:val="32"/>
      </w:rPr>
    </w:pPr>
    <w:r w:rsidRPr="00E273B8">
      <w:rPr>
        <w:b/>
        <w:sz w:val="32"/>
        <w:szCs w:val="32"/>
      </w:rPr>
      <w:t>O T S U S</w:t>
    </w:r>
  </w:p>
  <w:p w14:paraId="03585BBF" w14:textId="77777777" w:rsidR="003B1118" w:rsidRDefault="003B111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F77"/>
    <w:multiLevelType w:val="multilevel"/>
    <w:tmpl w:val="3D7C164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213C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78AA"/>
    <w:multiLevelType w:val="hybridMultilevel"/>
    <w:tmpl w:val="EA44D4AA"/>
    <w:lvl w:ilvl="0" w:tplc="F4E49ADC">
      <w:start w:val="1"/>
      <w:numFmt w:val="decimal"/>
      <w:lvlText w:val="%1."/>
      <w:lvlJc w:val="left"/>
      <w:pPr>
        <w:ind w:left="7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C81492E"/>
    <w:multiLevelType w:val="multilevel"/>
    <w:tmpl w:val="61DE160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68B6B5A"/>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CC2C10"/>
    <w:multiLevelType w:val="multilevel"/>
    <w:tmpl w:val="4D52C8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E27D2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696883"/>
    <w:multiLevelType w:val="multilevel"/>
    <w:tmpl w:val="4F94525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90AFB"/>
    <w:multiLevelType w:val="multilevel"/>
    <w:tmpl w:val="D7568C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5F0879"/>
    <w:multiLevelType w:val="multilevel"/>
    <w:tmpl w:val="85EC1B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9B6545"/>
    <w:multiLevelType w:val="multilevel"/>
    <w:tmpl w:val="B2F888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217FBB"/>
    <w:multiLevelType w:val="multilevel"/>
    <w:tmpl w:val="031EFA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720F0"/>
    <w:multiLevelType w:val="multilevel"/>
    <w:tmpl w:val="9280E5C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4F3F5D9F"/>
    <w:multiLevelType w:val="multilevel"/>
    <w:tmpl w:val="BDA26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6B21F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A1B197B"/>
    <w:multiLevelType w:val="hybridMultilevel"/>
    <w:tmpl w:val="65109B9A"/>
    <w:lvl w:ilvl="0" w:tplc="343660AE">
      <w:numFmt w:val="bullet"/>
      <w:lvlText w:val=""/>
      <w:lvlJc w:val="left"/>
      <w:pPr>
        <w:ind w:left="720" w:hanging="360"/>
      </w:pPr>
      <w:rPr>
        <w:rFonts w:ascii="Symbol" w:eastAsia="Calibri" w:hAnsi="Symbol" w:cs="Calibri" w:hint="default"/>
        <w:sz w:val="22"/>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9B35FD"/>
    <w:multiLevelType w:val="multilevel"/>
    <w:tmpl w:val="B14AE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945F5"/>
    <w:multiLevelType w:val="multilevel"/>
    <w:tmpl w:val="2F3C5C26"/>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954C6F"/>
    <w:multiLevelType w:val="multilevel"/>
    <w:tmpl w:val="53EA975C"/>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8205509">
    <w:abstractNumId w:val="17"/>
  </w:num>
  <w:num w:numId="2" w16cid:durableId="1638484727">
    <w:abstractNumId w:val="13"/>
  </w:num>
  <w:num w:numId="3" w16cid:durableId="1438208651">
    <w:abstractNumId w:val="21"/>
  </w:num>
  <w:num w:numId="4" w16cid:durableId="848371730">
    <w:abstractNumId w:val="12"/>
  </w:num>
  <w:num w:numId="5" w16cid:durableId="1464999877">
    <w:abstractNumId w:val="3"/>
  </w:num>
  <w:num w:numId="6" w16cid:durableId="1697846334">
    <w:abstractNumId w:val="14"/>
  </w:num>
  <w:num w:numId="7" w16cid:durableId="1390109499">
    <w:abstractNumId w:val="5"/>
  </w:num>
  <w:num w:numId="8" w16cid:durableId="1635015427">
    <w:abstractNumId w:val="0"/>
  </w:num>
  <w:num w:numId="9" w16cid:durableId="1949656621">
    <w:abstractNumId w:val="9"/>
  </w:num>
  <w:num w:numId="10" w16cid:durableId="1096362257">
    <w:abstractNumId w:val="11"/>
  </w:num>
  <w:num w:numId="11" w16cid:durableId="685057818">
    <w:abstractNumId w:val="7"/>
  </w:num>
  <w:num w:numId="12" w16cid:durableId="128060832">
    <w:abstractNumId w:val="16"/>
  </w:num>
  <w:num w:numId="13" w16cid:durableId="1565143863">
    <w:abstractNumId w:val="1"/>
  </w:num>
  <w:num w:numId="14" w16cid:durableId="1340739578">
    <w:abstractNumId w:val="6"/>
  </w:num>
  <w:num w:numId="15" w16cid:durableId="1365205947">
    <w:abstractNumId w:val="15"/>
  </w:num>
  <w:num w:numId="16" w16cid:durableId="175510517">
    <w:abstractNumId w:val="4"/>
  </w:num>
  <w:num w:numId="17" w16cid:durableId="1888837295">
    <w:abstractNumId w:val="20"/>
  </w:num>
  <w:num w:numId="18" w16cid:durableId="955988633">
    <w:abstractNumId w:val="19"/>
  </w:num>
  <w:num w:numId="19" w16cid:durableId="998118531">
    <w:abstractNumId w:val="10"/>
  </w:num>
  <w:num w:numId="20" w16cid:durableId="530456332">
    <w:abstractNumId w:val="8"/>
  </w:num>
  <w:num w:numId="21" w16cid:durableId="843084820">
    <w:abstractNumId w:val="18"/>
  </w:num>
  <w:num w:numId="22" w16cid:durableId="1902859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265D"/>
    <w:rsid w:val="00002BB0"/>
    <w:rsid w:val="000046DD"/>
    <w:rsid w:val="00004C90"/>
    <w:rsid w:val="00005FFB"/>
    <w:rsid w:val="00010058"/>
    <w:rsid w:val="0001071F"/>
    <w:rsid w:val="00011307"/>
    <w:rsid w:val="000113DA"/>
    <w:rsid w:val="00012222"/>
    <w:rsid w:val="000130C1"/>
    <w:rsid w:val="00016BD4"/>
    <w:rsid w:val="0002372E"/>
    <w:rsid w:val="00025A8E"/>
    <w:rsid w:val="00025AE3"/>
    <w:rsid w:val="00025CD8"/>
    <w:rsid w:val="000262FD"/>
    <w:rsid w:val="00032BC0"/>
    <w:rsid w:val="00037B94"/>
    <w:rsid w:val="00040F24"/>
    <w:rsid w:val="00045B8D"/>
    <w:rsid w:val="00045F1A"/>
    <w:rsid w:val="00046DF7"/>
    <w:rsid w:val="00047178"/>
    <w:rsid w:val="00047914"/>
    <w:rsid w:val="00051374"/>
    <w:rsid w:val="000523FA"/>
    <w:rsid w:val="00052705"/>
    <w:rsid w:val="0005309C"/>
    <w:rsid w:val="00053346"/>
    <w:rsid w:val="00053BFD"/>
    <w:rsid w:val="00053F17"/>
    <w:rsid w:val="0005426B"/>
    <w:rsid w:val="00056AB3"/>
    <w:rsid w:val="000608F0"/>
    <w:rsid w:val="00064014"/>
    <w:rsid w:val="000645A4"/>
    <w:rsid w:val="000645E7"/>
    <w:rsid w:val="000646F9"/>
    <w:rsid w:val="00066EAB"/>
    <w:rsid w:val="0006798B"/>
    <w:rsid w:val="0007167B"/>
    <w:rsid w:val="00071C69"/>
    <w:rsid w:val="000741F6"/>
    <w:rsid w:val="00074B73"/>
    <w:rsid w:val="00076C96"/>
    <w:rsid w:val="00077ED2"/>
    <w:rsid w:val="00080803"/>
    <w:rsid w:val="00082A6D"/>
    <w:rsid w:val="00083147"/>
    <w:rsid w:val="00083341"/>
    <w:rsid w:val="00084D5C"/>
    <w:rsid w:val="00085327"/>
    <w:rsid w:val="00085A9E"/>
    <w:rsid w:val="00085B97"/>
    <w:rsid w:val="0009051C"/>
    <w:rsid w:val="00092C4A"/>
    <w:rsid w:val="000948E8"/>
    <w:rsid w:val="00095516"/>
    <w:rsid w:val="0009591A"/>
    <w:rsid w:val="000A03E5"/>
    <w:rsid w:val="000A22ED"/>
    <w:rsid w:val="000A3433"/>
    <w:rsid w:val="000A7363"/>
    <w:rsid w:val="000B0B49"/>
    <w:rsid w:val="000B22BA"/>
    <w:rsid w:val="000B3009"/>
    <w:rsid w:val="000B37A8"/>
    <w:rsid w:val="000B4937"/>
    <w:rsid w:val="000B652B"/>
    <w:rsid w:val="000C00AA"/>
    <w:rsid w:val="000C18A5"/>
    <w:rsid w:val="000C34DB"/>
    <w:rsid w:val="000C3903"/>
    <w:rsid w:val="000C57F7"/>
    <w:rsid w:val="000C6F86"/>
    <w:rsid w:val="000D0F24"/>
    <w:rsid w:val="000D278E"/>
    <w:rsid w:val="000D3F4E"/>
    <w:rsid w:val="000D42CE"/>
    <w:rsid w:val="000D4C49"/>
    <w:rsid w:val="000D4DAE"/>
    <w:rsid w:val="000D5621"/>
    <w:rsid w:val="000D5E34"/>
    <w:rsid w:val="000D6317"/>
    <w:rsid w:val="000D6BBC"/>
    <w:rsid w:val="000D7204"/>
    <w:rsid w:val="000E08F8"/>
    <w:rsid w:val="000E3287"/>
    <w:rsid w:val="000E633E"/>
    <w:rsid w:val="000E674A"/>
    <w:rsid w:val="000F1BF2"/>
    <w:rsid w:val="000F2E89"/>
    <w:rsid w:val="000F3F5D"/>
    <w:rsid w:val="000F440A"/>
    <w:rsid w:val="000F53C9"/>
    <w:rsid w:val="000F60C7"/>
    <w:rsid w:val="000F6349"/>
    <w:rsid w:val="000F64F2"/>
    <w:rsid w:val="00100AEF"/>
    <w:rsid w:val="00100BC8"/>
    <w:rsid w:val="0010192F"/>
    <w:rsid w:val="00102712"/>
    <w:rsid w:val="001032E0"/>
    <w:rsid w:val="001037E7"/>
    <w:rsid w:val="00103C02"/>
    <w:rsid w:val="00106291"/>
    <w:rsid w:val="00107170"/>
    <w:rsid w:val="00111E46"/>
    <w:rsid w:val="00115493"/>
    <w:rsid w:val="001175FA"/>
    <w:rsid w:val="00121327"/>
    <w:rsid w:val="001218CF"/>
    <w:rsid w:val="00122D8E"/>
    <w:rsid w:val="001230E8"/>
    <w:rsid w:val="00123354"/>
    <w:rsid w:val="00125516"/>
    <w:rsid w:val="00130C8C"/>
    <w:rsid w:val="00131C67"/>
    <w:rsid w:val="00131D19"/>
    <w:rsid w:val="001362BD"/>
    <w:rsid w:val="0013766E"/>
    <w:rsid w:val="00137811"/>
    <w:rsid w:val="001425D4"/>
    <w:rsid w:val="001425DD"/>
    <w:rsid w:val="00142D92"/>
    <w:rsid w:val="0014422A"/>
    <w:rsid w:val="001444E4"/>
    <w:rsid w:val="00145092"/>
    <w:rsid w:val="001454AA"/>
    <w:rsid w:val="00145633"/>
    <w:rsid w:val="00146924"/>
    <w:rsid w:val="00147800"/>
    <w:rsid w:val="001510DD"/>
    <w:rsid w:val="00153D0E"/>
    <w:rsid w:val="0015465F"/>
    <w:rsid w:val="00154A8C"/>
    <w:rsid w:val="00155176"/>
    <w:rsid w:val="00155B1A"/>
    <w:rsid w:val="00156068"/>
    <w:rsid w:val="0015624F"/>
    <w:rsid w:val="00156440"/>
    <w:rsid w:val="00161757"/>
    <w:rsid w:val="00161F9A"/>
    <w:rsid w:val="00163080"/>
    <w:rsid w:val="00163272"/>
    <w:rsid w:val="00167EF0"/>
    <w:rsid w:val="00170607"/>
    <w:rsid w:val="00171463"/>
    <w:rsid w:val="00171F41"/>
    <w:rsid w:val="00173956"/>
    <w:rsid w:val="001746A9"/>
    <w:rsid w:val="001752EF"/>
    <w:rsid w:val="00175A75"/>
    <w:rsid w:val="001775D7"/>
    <w:rsid w:val="00181A5E"/>
    <w:rsid w:val="00183D4F"/>
    <w:rsid w:val="00183EB7"/>
    <w:rsid w:val="00185B43"/>
    <w:rsid w:val="00186251"/>
    <w:rsid w:val="001866E6"/>
    <w:rsid w:val="00190E03"/>
    <w:rsid w:val="001A00DD"/>
    <w:rsid w:val="001A0EE9"/>
    <w:rsid w:val="001A0F29"/>
    <w:rsid w:val="001A2583"/>
    <w:rsid w:val="001A32C5"/>
    <w:rsid w:val="001A3D72"/>
    <w:rsid w:val="001A480F"/>
    <w:rsid w:val="001A7901"/>
    <w:rsid w:val="001B0838"/>
    <w:rsid w:val="001B0EB0"/>
    <w:rsid w:val="001B1193"/>
    <w:rsid w:val="001B27AD"/>
    <w:rsid w:val="001B2C22"/>
    <w:rsid w:val="001B59D1"/>
    <w:rsid w:val="001C12C9"/>
    <w:rsid w:val="001C2B0E"/>
    <w:rsid w:val="001C4024"/>
    <w:rsid w:val="001C40C2"/>
    <w:rsid w:val="001D21CB"/>
    <w:rsid w:val="001D21F9"/>
    <w:rsid w:val="001D3232"/>
    <w:rsid w:val="001D47A9"/>
    <w:rsid w:val="001D4D6F"/>
    <w:rsid w:val="001D63BA"/>
    <w:rsid w:val="001E0F2B"/>
    <w:rsid w:val="001E1DE9"/>
    <w:rsid w:val="001E6465"/>
    <w:rsid w:val="001F0409"/>
    <w:rsid w:val="001F142E"/>
    <w:rsid w:val="001F1F3D"/>
    <w:rsid w:val="001F2254"/>
    <w:rsid w:val="001F2709"/>
    <w:rsid w:val="001F3A7F"/>
    <w:rsid w:val="001F3B89"/>
    <w:rsid w:val="002023E8"/>
    <w:rsid w:val="00202672"/>
    <w:rsid w:val="0020558C"/>
    <w:rsid w:val="002070D2"/>
    <w:rsid w:val="00207254"/>
    <w:rsid w:val="00207BD2"/>
    <w:rsid w:val="0021059D"/>
    <w:rsid w:val="002125A9"/>
    <w:rsid w:val="00214919"/>
    <w:rsid w:val="00217FB8"/>
    <w:rsid w:val="00220230"/>
    <w:rsid w:val="00220B18"/>
    <w:rsid w:val="0022230B"/>
    <w:rsid w:val="0022396E"/>
    <w:rsid w:val="00225705"/>
    <w:rsid w:val="002308AA"/>
    <w:rsid w:val="00230D0E"/>
    <w:rsid w:val="00231392"/>
    <w:rsid w:val="00236F23"/>
    <w:rsid w:val="00237720"/>
    <w:rsid w:val="00241656"/>
    <w:rsid w:val="00243113"/>
    <w:rsid w:val="002433F2"/>
    <w:rsid w:val="00243EC4"/>
    <w:rsid w:val="00244966"/>
    <w:rsid w:val="00244A3F"/>
    <w:rsid w:val="00246E86"/>
    <w:rsid w:val="00247CB7"/>
    <w:rsid w:val="00252A44"/>
    <w:rsid w:val="00252F2C"/>
    <w:rsid w:val="002607F0"/>
    <w:rsid w:val="00262F60"/>
    <w:rsid w:val="0026326D"/>
    <w:rsid w:val="0026433B"/>
    <w:rsid w:val="00264D21"/>
    <w:rsid w:val="00265A72"/>
    <w:rsid w:val="00267E9F"/>
    <w:rsid w:val="0027054F"/>
    <w:rsid w:val="00273186"/>
    <w:rsid w:val="00273E3D"/>
    <w:rsid w:val="002758CB"/>
    <w:rsid w:val="002768C1"/>
    <w:rsid w:val="002771D7"/>
    <w:rsid w:val="00281979"/>
    <w:rsid w:val="00281AFD"/>
    <w:rsid w:val="00284A38"/>
    <w:rsid w:val="002868E0"/>
    <w:rsid w:val="00286FC4"/>
    <w:rsid w:val="0028755E"/>
    <w:rsid w:val="002917A0"/>
    <w:rsid w:val="00292CD9"/>
    <w:rsid w:val="00292DBB"/>
    <w:rsid w:val="00294371"/>
    <w:rsid w:val="00294567"/>
    <w:rsid w:val="00296C42"/>
    <w:rsid w:val="002A3210"/>
    <w:rsid w:val="002A3D12"/>
    <w:rsid w:val="002A4BDB"/>
    <w:rsid w:val="002A4F90"/>
    <w:rsid w:val="002A59CD"/>
    <w:rsid w:val="002A5E31"/>
    <w:rsid w:val="002A626C"/>
    <w:rsid w:val="002A7342"/>
    <w:rsid w:val="002A7D4E"/>
    <w:rsid w:val="002B0173"/>
    <w:rsid w:val="002B11B7"/>
    <w:rsid w:val="002B1869"/>
    <w:rsid w:val="002B1C4A"/>
    <w:rsid w:val="002B27C5"/>
    <w:rsid w:val="002B2BB5"/>
    <w:rsid w:val="002B31D7"/>
    <w:rsid w:val="002B3FA1"/>
    <w:rsid w:val="002B4E6B"/>
    <w:rsid w:val="002B7238"/>
    <w:rsid w:val="002B7886"/>
    <w:rsid w:val="002C1157"/>
    <w:rsid w:val="002C1881"/>
    <w:rsid w:val="002C19AB"/>
    <w:rsid w:val="002C1F5D"/>
    <w:rsid w:val="002C27DC"/>
    <w:rsid w:val="002C3B13"/>
    <w:rsid w:val="002C410C"/>
    <w:rsid w:val="002D00C1"/>
    <w:rsid w:val="002D049E"/>
    <w:rsid w:val="002D095B"/>
    <w:rsid w:val="002D3CAA"/>
    <w:rsid w:val="002E0CB1"/>
    <w:rsid w:val="002E2D7A"/>
    <w:rsid w:val="002E332D"/>
    <w:rsid w:val="002E38C9"/>
    <w:rsid w:val="002E5D74"/>
    <w:rsid w:val="002E63A9"/>
    <w:rsid w:val="002E7418"/>
    <w:rsid w:val="002F1AB1"/>
    <w:rsid w:val="002F5570"/>
    <w:rsid w:val="002F5586"/>
    <w:rsid w:val="002F76F9"/>
    <w:rsid w:val="00303F18"/>
    <w:rsid w:val="0030614F"/>
    <w:rsid w:val="003068AE"/>
    <w:rsid w:val="00310EA9"/>
    <w:rsid w:val="00313A56"/>
    <w:rsid w:val="003141F2"/>
    <w:rsid w:val="003147F5"/>
    <w:rsid w:val="00322991"/>
    <w:rsid w:val="00326A39"/>
    <w:rsid w:val="00330CC8"/>
    <w:rsid w:val="00331E29"/>
    <w:rsid w:val="003330EB"/>
    <w:rsid w:val="0033475E"/>
    <w:rsid w:val="003356B0"/>
    <w:rsid w:val="00336F14"/>
    <w:rsid w:val="0034012F"/>
    <w:rsid w:val="0034068D"/>
    <w:rsid w:val="00341100"/>
    <w:rsid w:val="00343247"/>
    <w:rsid w:val="00343899"/>
    <w:rsid w:val="0034427B"/>
    <w:rsid w:val="00351FAB"/>
    <w:rsid w:val="00353489"/>
    <w:rsid w:val="00353DAB"/>
    <w:rsid w:val="00353DCB"/>
    <w:rsid w:val="00355A8C"/>
    <w:rsid w:val="00362E5E"/>
    <w:rsid w:val="0036392B"/>
    <w:rsid w:val="003641E6"/>
    <w:rsid w:val="00364F07"/>
    <w:rsid w:val="00367FCB"/>
    <w:rsid w:val="0037325C"/>
    <w:rsid w:val="003753C0"/>
    <w:rsid w:val="00376CB2"/>
    <w:rsid w:val="0037792F"/>
    <w:rsid w:val="00381F06"/>
    <w:rsid w:val="00383B1F"/>
    <w:rsid w:val="00385AF1"/>
    <w:rsid w:val="0038759F"/>
    <w:rsid w:val="00390310"/>
    <w:rsid w:val="00390835"/>
    <w:rsid w:val="00390AF3"/>
    <w:rsid w:val="0039123F"/>
    <w:rsid w:val="003914BF"/>
    <w:rsid w:val="0039209F"/>
    <w:rsid w:val="00393CEA"/>
    <w:rsid w:val="0039400D"/>
    <w:rsid w:val="0039531F"/>
    <w:rsid w:val="00396921"/>
    <w:rsid w:val="003A3534"/>
    <w:rsid w:val="003A4923"/>
    <w:rsid w:val="003A4A45"/>
    <w:rsid w:val="003A4EAB"/>
    <w:rsid w:val="003A6416"/>
    <w:rsid w:val="003A74EF"/>
    <w:rsid w:val="003A7A81"/>
    <w:rsid w:val="003B1118"/>
    <w:rsid w:val="003B21E7"/>
    <w:rsid w:val="003B4A63"/>
    <w:rsid w:val="003B715E"/>
    <w:rsid w:val="003C19E2"/>
    <w:rsid w:val="003C496F"/>
    <w:rsid w:val="003C4EEF"/>
    <w:rsid w:val="003C58D8"/>
    <w:rsid w:val="003C7945"/>
    <w:rsid w:val="003C7CA6"/>
    <w:rsid w:val="003D079D"/>
    <w:rsid w:val="003D217A"/>
    <w:rsid w:val="003D3B50"/>
    <w:rsid w:val="003D482E"/>
    <w:rsid w:val="003D7452"/>
    <w:rsid w:val="003D78E1"/>
    <w:rsid w:val="003D7971"/>
    <w:rsid w:val="003D7A2E"/>
    <w:rsid w:val="003E02B6"/>
    <w:rsid w:val="003E1676"/>
    <w:rsid w:val="003E2342"/>
    <w:rsid w:val="003E2CD1"/>
    <w:rsid w:val="003E3A67"/>
    <w:rsid w:val="003E55E4"/>
    <w:rsid w:val="003E723B"/>
    <w:rsid w:val="003F17A3"/>
    <w:rsid w:val="003F2A96"/>
    <w:rsid w:val="003F31E8"/>
    <w:rsid w:val="003F3D03"/>
    <w:rsid w:val="003F61F0"/>
    <w:rsid w:val="003F6D5D"/>
    <w:rsid w:val="004042F0"/>
    <w:rsid w:val="00405A5B"/>
    <w:rsid w:val="00406626"/>
    <w:rsid w:val="00407A63"/>
    <w:rsid w:val="004102FB"/>
    <w:rsid w:val="00411EB6"/>
    <w:rsid w:val="00413DFA"/>
    <w:rsid w:val="00422D85"/>
    <w:rsid w:val="00422DA5"/>
    <w:rsid w:val="00422F20"/>
    <w:rsid w:val="004231C9"/>
    <w:rsid w:val="0042330F"/>
    <w:rsid w:val="004233CB"/>
    <w:rsid w:val="0042553F"/>
    <w:rsid w:val="00425C38"/>
    <w:rsid w:val="00426AEA"/>
    <w:rsid w:val="00431C86"/>
    <w:rsid w:val="00431F26"/>
    <w:rsid w:val="00434590"/>
    <w:rsid w:val="00437654"/>
    <w:rsid w:val="00440FBD"/>
    <w:rsid w:val="004412C0"/>
    <w:rsid w:val="004424AA"/>
    <w:rsid w:val="0044255B"/>
    <w:rsid w:val="00442E63"/>
    <w:rsid w:val="00443C41"/>
    <w:rsid w:val="0044434B"/>
    <w:rsid w:val="004469FD"/>
    <w:rsid w:val="00451700"/>
    <w:rsid w:val="004568CA"/>
    <w:rsid w:val="00457B5A"/>
    <w:rsid w:val="00460EE2"/>
    <w:rsid w:val="00461A0A"/>
    <w:rsid w:val="00462080"/>
    <w:rsid w:val="00462098"/>
    <w:rsid w:val="00462529"/>
    <w:rsid w:val="0046392A"/>
    <w:rsid w:val="00463C42"/>
    <w:rsid w:val="004654E7"/>
    <w:rsid w:val="00465F6F"/>
    <w:rsid w:val="004756C3"/>
    <w:rsid w:val="00475770"/>
    <w:rsid w:val="00477DB3"/>
    <w:rsid w:val="004805FD"/>
    <w:rsid w:val="004816AE"/>
    <w:rsid w:val="00481FBF"/>
    <w:rsid w:val="00486E6F"/>
    <w:rsid w:val="004871F0"/>
    <w:rsid w:val="00487768"/>
    <w:rsid w:val="00490E49"/>
    <w:rsid w:val="00490EE4"/>
    <w:rsid w:val="00492F1F"/>
    <w:rsid w:val="00495AAB"/>
    <w:rsid w:val="00497932"/>
    <w:rsid w:val="004A23B9"/>
    <w:rsid w:val="004A3D63"/>
    <w:rsid w:val="004A59D7"/>
    <w:rsid w:val="004A6274"/>
    <w:rsid w:val="004B2B7A"/>
    <w:rsid w:val="004B3B12"/>
    <w:rsid w:val="004B4E3D"/>
    <w:rsid w:val="004B5941"/>
    <w:rsid w:val="004B5D51"/>
    <w:rsid w:val="004B61E2"/>
    <w:rsid w:val="004B65B1"/>
    <w:rsid w:val="004B69B8"/>
    <w:rsid w:val="004C24A6"/>
    <w:rsid w:val="004C2CF3"/>
    <w:rsid w:val="004C3DCF"/>
    <w:rsid w:val="004C6F61"/>
    <w:rsid w:val="004C74CB"/>
    <w:rsid w:val="004C7585"/>
    <w:rsid w:val="004D08D8"/>
    <w:rsid w:val="004D0DFC"/>
    <w:rsid w:val="004D2731"/>
    <w:rsid w:val="004D37B7"/>
    <w:rsid w:val="004D56BE"/>
    <w:rsid w:val="004D6339"/>
    <w:rsid w:val="004D721D"/>
    <w:rsid w:val="004E1614"/>
    <w:rsid w:val="004E2EAA"/>
    <w:rsid w:val="004E3683"/>
    <w:rsid w:val="004E3C3D"/>
    <w:rsid w:val="004E574E"/>
    <w:rsid w:val="004E5789"/>
    <w:rsid w:val="004F1295"/>
    <w:rsid w:val="004F2D51"/>
    <w:rsid w:val="004F53F1"/>
    <w:rsid w:val="004F5EFF"/>
    <w:rsid w:val="004F63DA"/>
    <w:rsid w:val="005008D6"/>
    <w:rsid w:val="00501047"/>
    <w:rsid w:val="005039BB"/>
    <w:rsid w:val="005052EE"/>
    <w:rsid w:val="00505581"/>
    <w:rsid w:val="00507843"/>
    <w:rsid w:val="00510755"/>
    <w:rsid w:val="0051445C"/>
    <w:rsid w:val="00517534"/>
    <w:rsid w:val="0052154C"/>
    <w:rsid w:val="00523549"/>
    <w:rsid w:val="0052447A"/>
    <w:rsid w:val="00524C36"/>
    <w:rsid w:val="00525A23"/>
    <w:rsid w:val="00525BFF"/>
    <w:rsid w:val="00526B14"/>
    <w:rsid w:val="00533D02"/>
    <w:rsid w:val="00540889"/>
    <w:rsid w:val="0054353E"/>
    <w:rsid w:val="00544F75"/>
    <w:rsid w:val="005450F4"/>
    <w:rsid w:val="005533D5"/>
    <w:rsid w:val="00553851"/>
    <w:rsid w:val="0055427B"/>
    <w:rsid w:val="0055538B"/>
    <w:rsid w:val="00556F27"/>
    <w:rsid w:val="005573D8"/>
    <w:rsid w:val="00562F23"/>
    <w:rsid w:val="00565EC7"/>
    <w:rsid w:val="0056725C"/>
    <w:rsid w:val="005679D0"/>
    <w:rsid w:val="005719B0"/>
    <w:rsid w:val="0057395C"/>
    <w:rsid w:val="00575724"/>
    <w:rsid w:val="00580814"/>
    <w:rsid w:val="00583365"/>
    <w:rsid w:val="005833B0"/>
    <w:rsid w:val="00586480"/>
    <w:rsid w:val="005868FC"/>
    <w:rsid w:val="00590072"/>
    <w:rsid w:val="00590F00"/>
    <w:rsid w:val="005923F2"/>
    <w:rsid w:val="005936B4"/>
    <w:rsid w:val="005946C3"/>
    <w:rsid w:val="00595466"/>
    <w:rsid w:val="0059757F"/>
    <w:rsid w:val="00597D3D"/>
    <w:rsid w:val="005A12A2"/>
    <w:rsid w:val="005A25B5"/>
    <w:rsid w:val="005A3ABD"/>
    <w:rsid w:val="005A3E68"/>
    <w:rsid w:val="005A42A4"/>
    <w:rsid w:val="005A490D"/>
    <w:rsid w:val="005B120E"/>
    <w:rsid w:val="005B2C7C"/>
    <w:rsid w:val="005B2CF2"/>
    <w:rsid w:val="005C0054"/>
    <w:rsid w:val="005C0453"/>
    <w:rsid w:val="005C2076"/>
    <w:rsid w:val="005C217C"/>
    <w:rsid w:val="005C2220"/>
    <w:rsid w:val="005C282E"/>
    <w:rsid w:val="005C4308"/>
    <w:rsid w:val="005C4D18"/>
    <w:rsid w:val="005C5464"/>
    <w:rsid w:val="005C5653"/>
    <w:rsid w:val="005C6915"/>
    <w:rsid w:val="005C72A1"/>
    <w:rsid w:val="005D2DE4"/>
    <w:rsid w:val="005D5265"/>
    <w:rsid w:val="005E3750"/>
    <w:rsid w:val="005E4124"/>
    <w:rsid w:val="005E43AE"/>
    <w:rsid w:val="005E5212"/>
    <w:rsid w:val="005E7BD2"/>
    <w:rsid w:val="005E7C96"/>
    <w:rsid w:val="005F0E53"/>
    <w:rsid w:val="005F3090"/>
    <w:rsid w:val="005F3E50"/>
    <w:rsid w:val="005F4677"/>
    <w:rsid w:val="005F4F87"/>
    <w:rsid w:val="005F744F"/>
    <w:rsid w:val="00602E9A"/>
    <w:rsid w:val="006049DB"/>
    <w:rsid w:val="00605EF8"/>
    <w:rsid w:val="006061A6"/>
    <w:rsid w:val="00614CF5"/>
    <w:rsid w:val="00615193"/>
    <w:rsid w:val="006171AE"/>
    <w:rsid w:val="00621867"/>
    <w:rsid w:val="006221AF"/>
    <w:rsid w:val="00624609"/>
    <w:rsid w:val="00626C7C"/>
    <w:rsid w:val="006321B8"/>
    <w:rsid w:val="00634816"/>
    <w:rsid w:val="00635E8E"/>
    <w:rsid w:val="006362D4"/>
    <w:rsid w:val="00637D9F"/>
    <w:rsid w:val="00640D5B"/>
    <w:rsid w:val="00642572"/>
    <w:rsid w:val="0064482D"/>
    <w:rsid w:val="00645C8F"/>
    <w:rsid w:val="00647D64"/>
    <w:rsid w:val="00647EA4"/>
    <w:rsid w:val="00651AD4"/>
    <w:rsid w:val="00651EEC"/>
    <w:rsid w:val="006540E3"/>
    <w:rsid w:val="0065713B"/>
    <w:rsid w:val="00657DF8"/>
    <w:rsid w:val="006610E3"/>
    <w:rsid w:val="00667236"/>
    <w:rsid w:val="006677DA"/>
    <w:rsid w:val="00667CED"/>
    <w:rsid w:val="006739C4"/>
    <w:rsid w:val="006740FD"/>
    <w:rsid w:val="00680574"/>
    <w:rsid w:val="00680D30"/>
    <w:rsid w:val="00681127"/>
    <w:rsid w:val="006818C1"/>
    <w:rsid w:val="00682DCC"/>
    <w:rsid w:val="00683042"/>
    <w:rsid w:val="00684454"/>
    <w:rsid w:val="0068479D"/>
    <w:rsid w:val="00686E76"/>
    <w:rsid w:val="00686F05"/>
    <w:rsid w:val="00690588"/>
    <w:rsid w:val="00691323"/>
    <w:rsid w:val="00692A6D"/>
    <w:rsid w:val="00694887"/>
    <w:rsid w:val="00694C8B"/>
    <w:rsid w:val="00696A4B"/>
    <w:rsid w:val="006A0EDE"/>
    <w:rsid w:val="006A125E"/>
    <w:rsid w:val="006A2FE2"/>
    <w:rsid w:val="006A3A7D"/>
    <w:rsid w:val="006A465B"/>
    <w:rsid w:val="006A7A82"/>
    <w:rsid w:val="006A7D75"/>
    <w:rsid w:val="006B20A3"/>
    <w:rsid w:val="006B2ED4"/>
    <w:rsid w:val="006B4F4C"/>
    <w:rsid w:val="006C0257"/>
    <w:rsid w:val="006C056B"/>
    <w:rsid w:val="006C122B"/>
    <w:rsid w:val="006C1F0E"/>
    <w:rsid w:val="006C26AB"/>
    <w:rsid w:val="006C34C3"/>
    <w:rsid w:val="006C41C1"/>
    <w:rsid w:val="006C45D2"/>
    <w:rsid w:val="006C6924"/>
    <w:rsid w:val="006D1871"/>
    <w:rsid w:val="006D3957"/>
    <w:rsid w:val="006D3CF0"/>
    <w:rsid w:val="006D69FC"/>
    <w:rsid w:val="006D78DE"/>
    <w:rsid w:val="006E012F"/>
    <w:rsid w:val="006E16FF"/>
    <w:rsid w:val="006E3E1D"/>
    <w:rsid w:val="006E41CB"/>
    <w:rsid w:val="006E4B10"/>
    <w:rsid w:val="006E562C"/>
    <w:rsid w:val="006E5D2A"/>
    <w:rsid w:val="006E6DDC"/>
    <w:rsid w:val="006E7EA9"/>
    <w:rsid w:val="006F06F5"/>
    <w:rsid w:val="006F0AEB"/>
    <w:rsid w:val="006F10D5"/>
    <w:rsid w:val="006F3895"/>
    <w:rsid w:val="006F4539"/>
    <w:rsid w:val="006F617A"/>
    <w:rsid w:val="006F69CA"/>
    <w:rsid w:val="006F79F4"/>
    <w:rsid w:val="007043FE"/>
    <w:rsid w:val="00704452"/>
    <w:rsid w:val="007065DC"/>
    <w:rsid w:val="00707A67"/>
    <w:rsid w:val="00712899"/>
    <w:rsid w:val="00713BDB"/>
    <w:rsid w:val="007200D2"/>
    <w:rsid w:val="00720E31"/>
    <w:rsid w:val="00722784"/>
    <w:rsid w:val="00723D0B"/>
    <w:rsid w:val="00726884"/>
    <w:rsid w:val="00726BED"/>
    <w:rsid w:val="00731188"/>
    <w:rsid w:val="007313B6"/>
    <w:rsid w:val="00731D8F"/>
    <w:rsid w:val="00731F7A"/>
    <w:rsid w:val="007334D7"/>
    <w:rsid w:val="007341E5"/>
    <w:rsid w:val="00734F13"/>
    <w:rsid w:val="00735672"/>
    <w:rsid w:val="00743856"/>
    <w:rsid w:val="00744C5E"/>
    <w:rsid w:val="00745073"/>
    <w:rsid w:val="007468B9"/>
    <w:rsid w:val="007470C0"/>
    <w:rsid w:val="0074762D"/>
    <w:rsid w:val="007508E1"/>
    <w:rsid w:val="00753AEB"/>
    <w:rsid w:val="0075451B"/>
    <w:rsid w:val="007568DD"/>
    <w:rsid w:val="00762C69"/>
    <w:rsid w:val="00763302"/>
    <w:rsid w:val="00763D56"/>
    <w:rsid w:val="00764AEF"/>
    <w:rsid w:val="00765908"/>
    <w:rsid w:val="00765B58"/>
    <w:rsid w:val="00765DA4"/>
    <w:rsid w:val="007674E0"/>
    <w:rsid w:val="0076762E"/>
    <w:rsid w:val="00767DF4"/>
    <w:rsid w:val="00770F29"/>
    <w:rsid w:val="00773268"/>
    <w:rsid w:val="00776ACB"/>
    <w:rsid w:val="007867D5"/>
    <w:rsid w:val="007872F8"/>
    <w:rsid w:val="007873AF"/>
    <w:rsid w:val="007914BA"/>
    <w:rsid w:val="00792473"/>
    <w:rsid w:val="007932CA"/>
    <w:rsid w:val="00794814"/>
    <w:rsid w:val="00794FBD"/>
    <w:rsid w:val="007961B8"/>
    <w:rsid w:val="007A06A5"/>
    <w:rsid w:val="007A0A11"/>
    <w:rsid w:val="007A725C"/>
    <w:rsid w:val="007B78D2"/>
    <w:rsid w:val="007C2168"/>
    <w:rsid w:val="007C44AA"/>
    <w:rsid w:val="007C56F8"/>
    <w:rsid w:val="007C703F"/>
    <w:rsid w:val="007C708F"/>
    <w:rsid w:val="007D306E"/>
    <w:rsid w:val="007D7280"/>
    <w:rsid w:val="007D72FD"/>
    <w:rsid w:val="007D75B6"/>
    <w:rsid w:val="007E1032"/>
    <w:rsid w:val="007E2F40"/>
    <w:rsid w:val="007E6148"/>
    <w:rsid w:val="007F2216"/>
    <w:rsid w:val="007F4329"/>
    <w:rsid w:val="007F5960"/>
    <w:rsid w:val="007F64F0"/>
    <w:rsid w:val="007F759B"/>
    <w:rsid w:val="00802CD3"/>
    <w:rsid w:val="008048A9"/>
    <w:rsid w:val="0080627A"/>
    <w:rsid w:val="008071E8"/>
    <w:rsid w:val="00815430"/>
    <w:rsid w:val="00816DC7"/>
    <w:rsid w:val="00816E18"/>
    <w:rsid w:val="00817114"/>
    <w:rsid w:val="00822FBD"/>
    <w:rsid w:val="00823D1B"/>
    <w:rsid w:val="00830E2C"/>
    <w:rsid w:val="00830F5C"/>
    <w:rsid w:val="00831237"/>
    <w:rsid w:val="008324EE"/>
    <w:rsid w:val="008325CD"/>
    <w:rsid w:val="00833EC2"/>
    <w:rsid w:val="008344EE"/>
    <w:rsid w:val="00835005"/>
    <w:rsid w:val="0083591F"/>
    <w:rsid w:val="0083693B"/>
    <w:rsid w:val="008373D4"/>
    <w:rsid w:val="008378BD"/>
    <w:rsid w:val="00841515"/>
    <w:rsid w:val="00842D6B"/>
    <w:rsid w:val="00843001"/>
    <w:rsid w:val="008479B4"/>
    <w:rsid w:val="008529BD"/>
    <w:rsid w:val="0085681E"/>
    <w:rsid w:val="008577B2"/>
    <w:rsid w:val="00860221"/>
    <w:rsid w:val="008604A0"/>
    <w:rsid w:val="0086148D"/>
    <w:rsid w:val="0086326F"/>
    <w:rsid w:val="00863B4F"/>
    <w:rsid w:val="0086483A"/>
    <w:rsid w:val="008673BA"/>
    <w:rsid w:val="00872AAB"/>
    <w:rsid w:val="008745F3"/>
    <w:rsid w:val="00874C73"/>
    <w:rsid w:val="00876725"/>
    <w:rsid w:val="00876EA9"/>
    <w:rsid w:val="00877413"/>
    <w:rsid w:val="00877692"/>
    <w:rsid w:val="00881C01"/>
    <w:rsid w:val="00883908"/>
    <w:rsid w:val="00883D28"/>
    <w:rsid w:val="008873DA"/>
    <w:rsid w:val="008901A1"/>
    <w:rsid w:val="0089222B"/>
    <w:rsid w:val="00895E63"/>
    <w:rsid w:val="008A0737"/>
    <w:rsid w:val="008A0F49"/>
    <w:rsid w:val="008A1F79"/>
    <w:rsid w:val="008A4E55"/>
    <w:rsid w:val="008A7FC8"/>
    <w:rsid w:val="008B1FE4"/>
    <w:rsid w:val="008B2AE3"/>
    <w:rsid w:val="008B4EDF"/>
    <w:rsid w:val="008B6BFF"/>
    <w:rsid w:val="008C10B7"/>
    <w:rsid w:val="008C1501"/>
    <w:rsid w:val="008C272D"/>
    <w:rsid w:val="008C2D25"/>
    <w:rsid w:val="008C33BD"/>
    <w:rsid w:val="008C39D6"/>
    <w:rsid w:val="008C45DE"/>
    <w:rsid w:val="008C5ACA"/>
    <w:rsid w:val="008C6046"/>
    <w:rsid w:val="008C6D21"/>
    <w:rsid w:val="008C75E9"/>
    <w:rsid w:val="008D2B7D"/>
    <w:rsid w:val="008D3FC1"/>
    <w:rsid w:val="008D58B3"/>
    <w:rsid w:val="008E201B"/>
    <w:rsid w:val="008E271A"/>
    <w:rsid w:val="008E2DB9"/>
    <w:rsid w:val="008E2EE6"/>
    <w:rsid w:val="008E7198"/>
    <w:rsid w:val="008E71FA"/>
    <w:rsid w:val="008E79AA"/>
    <w:rsid w:val="008E7A62"/>
    <w:rsid w:val="008F09B0"/>
    <w:rsid w:val="008F0E24"/>
    <w:rsid w:val="008F39E8"/>
    <w:rsid w:val="008F4500"/>
    <w:rsid w:val="008F4A55"/>
    <w:rsid w:val="00905CC4"/>
    <w:rsid w:val="00906EC1"/>
    <w:rsid w:val="0091123D"/>
    <w:rsid w:val="00913739"/>
    <w:rsid w:val="00913DCC"/>
    <w:rsid w:val="00914A35"/>
    <w:rsid w:val="009154FE"/>
    <w:rsid w:val="009208A8"/>
    <w:rsid w:val="0092266C"/>
    <w:rsid w:val="00922F85"/>
    <w:rsid w:val="00923AAB"/>
    <w:rsid w:val="00926060"/>
    <w:rsid w:val="009275DA"/>
    <w:rsid w:val="00931912"/>
    <w:rsid w:val="0093278D"/>
    <w:rsid w:val="00932E3F"/>
    <w:rsid w:val="00935F10"/>
    <w:rsid w:val="00940620"/>
    <w:rsid w:val="00940903"/>
    <w:rsid w:val="00941DD2"/>
    <w:rsid w:val="00941F7B"/>
    <w:rsid w:val="00942BB7"/>
    <w:rsid w:val="0094532A"/>
    <w:rsid w:val="0095116A"/>
    <w:rsid w:val="0095138F"/>
    <w:rsid w:val="0095186F"/>
    <w:rsid w:val="00951F24"/>
    <w:rsid w:val="009523C9"/>
    <w:rsid w:val="00953B18"/>
    <w:rsid w:val="009554AA"/>
    <w:rsid w:val="0095624D"/>
    <w:rsid w:val="00957D94"/>
    <w:rsid w:val="009620DB"/>
    <w:rsid w:val="00962C42"/>
    <w:rsid w:val="00963099"/>
    <w:rsid w:val="009631B3"/>
    <w:rsid w:val="00967D2A"/>
    <w:rsid w:val="00970DAB"/>
    <w:rsid w:val="009736DC"/>
    <w:rsid w:val="00974076"/>
    <w:rsid w:val="00975CD6"/>
    <w:rsid w:val="00976044"/>
    <w:rsid w:val="00976CB2"/>
    <w:rsid w:val="00980690"/>
    <w:rsid w:val="00981707"/>
    <w:rsid w:val="00983815"/>
    <w:rsid w:val="009847CB"/>
    <w:rsid w:val="00985CE1"/>
    <w:rsid w:val="00986366"/>
    <w:rsid w:val="009870B3"/>
    <w:rsid w:val="00990B11"/>
    <w:rsid w:val="009956A9"/>
    <w:rsid w:val="00995D76"/>
    <w:rsid w:val="0099697C"/>
    <w:rsid w:val="00996B33"/>
    <w:rsid w:val="009A09A0"/>
    <w:rsid w:val="009A1EAC"/>
    <w:rsid w:val="009A5A1D"/>
    <w:rsid w:val="009A5DEB"/>
    <w:rsid w:val="009A7BE7"/>
    <w:rsid w:val="009B0515"/>
    <w:rsid w:val="009B1A9B"/>
    <w:rsid w:val="009B31D6"/>
    <w:rsid w:val="009B39CB"/>
    <w:rsid w:val="009B53DF"/>
    <w:rsid w:val="009C084A"/>
    <w:rsid w:val="009C0A43"/>
    <w:rsid w:val="009C0FAD"/>
    <w:rsid w:val="009C3F97"/>
    <w:rsid w:val="009C493C"/>
    <w:rsid w:val="009C6166"/>
    <w:rsid w:val="009C69F5"/>
    <w:rsid w:val="009C7B3B"/>
    <w:rsid w:val="009D1157"/>
    <w:rsid w:val="009D3F8C"/>
    <w:rsid w:val="009D7F20"/>
    <w:rsid w:val="009E0F2C"/>
    <w:rsid w:val="009E0FBC"/>
    <w:rsid w:val="009E2BE1"/>
    <w:rsid w:val="009E2C37"/>
    <w:rsid w:val="009E61F6"/>
    <w:rsid w:val="009E688A"/>
    <w:rsid w:val="009E7D54"/>
    <w:rsid w:val="009F1C60"/>
    <w:rsid w:val="009F2951"/>
    <w:rsid w:val="009F7DBE"/>
    <w:rsid w:val="00A0012B"/>
    <w:rsid w:val="00A008E9"/>
    <w:rsid w:val="00A01B5B"/>
    <w:rsid w:val="00A04008"/>
    <w:rsid w:val="00A0523B"/>
    <w:rsid w:val="00A11602"/>
    <w:rsid w:val="00A12594"/>
    <w:rsid w:val="00A12C01"/>
    <w:rsid w:val="00A13DB6"/>
    <w:rsid w:val="00A1445A"/>
    <w:rsid w:val="00A14845"/>
    <w:rsid w:val="00A160DB"/>
    <w:rsid w:val="00A20747"/>
    <w:rsid w:val="00A20D7A"/>
    <w:rsid w:val="00A24A0E"/>
    <w:rsid w:val="00A24C3D"/>
    <w:rsid w:val="00A26845"/>
    <w:rsid w:val="00A30B78"/>
    <w:rsid w:val="00A3135B"/>
    <w:rsid w:val="00A31C4B"/>
    <w:rsid w:val="00A32F71"/>
    <w:rsid w:val="00A33592"/>
    <w:rsid w:val="00A339F2"/>
    <w:rsid w:val="00A34433"/>
    <w:rsid w:val="00A40FA4"/>
    <w:rsid w:val="00A41059"/>
    <w:rsid w:val="00A43B5D"/>
    <w:rsid w:val="00A44342"/>
    <w:rsid w:val="00A457D7"/>
    <w:rsid w:val="00A45AF5"/>
    <w:rsid w:val="00A46DC3"/>
    <w:rsid w:val="00A46DFA"/>
    <w:rsid w:val="00A4719E"/>
    <w:rsid w:val="00A47663"/>
    <w:rsid w:val="00A47D9F"/>
    <w:rsid w:val="00A5218F"/>
    <w:rsid w:val="00A54003"/>
    <w:rsid w:val="00A56F74"/>
    <w:rsid w:val="00A6044F"/>
    <w:rsid w:val="00A6072A"/>
    <w:rsid w:val="00A619CD"/>
    <w:rsid w:val="00A62C64"/>
    <w:rsid w:val="00A63A49"/>
    <w:rsid w:val="00A65401"/>
    <w:rsid w:val="00A6682C"/>
    <w:rsid w:val="00A717D2"/>
    <w:rsid w:val="00A725AE"/>
    <w:rsid w:val="00A734BF"/>
    <w:rsid w:val="00A77874"/>
    <w:rsid w:val="00A80745"/>
    <w:rsid w:val="00A8186B"/>
    <w:rsid w:val="00A819B9"/>
    <w:rsid w:val="00A824D0"/>
    <w:rsid w:val="00A844EA"/>
    <w:rsid w:val="00A850BC"/>
    <w:rsid w:val="00A87A79"/>
    <w:rsid w:val="00A87F89"/>
    <w:rsid w:val="00A90063"/>
    <w:rsid w:val="00A9051B"/>
    <w:rsid w:val="00A90539"/>
    <w:rsid w:val="00A90B3A"/>
    <w:rsid w:val="00A91E95"/>
    <w:rsid w:val="00A9393E"/>
    <w:rsid w:val="00A97CD3"/>
    <w:rsid w:val="00A97D7D"/>
    <w:rsid w:val="00AA22B0"/>
    <w:rsid w:val="00AA2CD0"/>
    <w:rsid w:val="00AA6274"/>
    <w:rsid w:val="00AA792C"/>
    <w:rsid w:val="00AB01BE"/>
    <w:rsid w:val="00AB26D1"/>
    <w:rsid w:val="00AB5D1F"/>
    <w:rsid w:val="00AB5DBE"/>
    <w:rsid w:val="00AC319F"/>
    <w:rsid w:val="00AC51CB"/>
    <w:rsid w:val="00AC5705"/>
    <w:rsid w:val="00AC7FD0"/>
    <w:rsid w:val="00AD00D6"/>
    <w:rsid w:val="00AD2E77"/>
    <w:rsid w:val="00AD3CD8"/>
    <w:rsid w:val="00AD3F97"/>
    <w:rsid w:val="00AE51C5"/>
    <w:rsid w:val="00AE5318"/>
    <w:rsid w:val="00AE77F0"/>
    <w:rsid w:val="00AF05E9"/>
    <w:rsid w:val="00AF39C2"/>
    <w:rsid w:val="00AF422A"/>
    <w:rsid w:val="00AF50C8"/>
    <w:rsid w:val="00AF5C73"/>
    <w:rsid w:val="00AF5EDB"/>
    <w:rsid w:val="00B0098D"/>
    <w:rsid w:val="00B00A1C"/>
    <w:rsid w:val="00B00A6A"/>
    <w:rsid w:val="00B00AC9"/>
    <w:rsid w:val="00B01391"/>
    <w:rsid w:val="00B023F1"/>
    <w:rsid w:val="00B064A1"/>
    <w:rsid w:val="00B10D07"/>
    <w:rsid w:val="00B12F9E"/>
    <w:rsid w:val="00B14042"/>
    <w:rsid w:val="00B14E66"/>
    <w:rsid w:val="00B2150A"/>
    <w:rsid w:val="00B249BD"/>
    <w:rsid w:val="00B25A7D"/>
    <w:rsid w:val="00B25B19"/>
    <w:rsid w:val="00B27961"/>
    <w:rsid w:val="00B3029F"/>
    <w:rsid w:val="00B30305"/>
    <w:rsid w:val="00B3197D"/>
    <w:rsid w:val="00B34575"/>
    <w:rsid w:val="00B3474A"/>
    <w:rsid w:val="00B34C86"/>
    <w:rsid w:val="00B4142B"/>
    <w:rsid w:val="00B41D50"/>
    <w:rsid w:val="00B4201D"/>
    <w:rsid w:val="00B427FF"/>
    <w:rsid w:val="00B42B80"/>
    <w:rsid w:val="00B43AA2"/>
    <w:rsid w:val="00B467A3"/>
    <w:rsid w:val="00B50754"/>
    <w:rsid w:val="00B5305B"/>
    <w:rsid w:val="00B53B43"/>
    <w:rsid w:val="00B549D6"/>
    <w:rsid w:val="00B560BB"/>
    <w:rsid w:val="00B611ED"/>
    <w:rsid w:val="00B621E9"/>
    <w:rsid w:val="00B62BBE"/>
    <w:rsid w:val="00B634B6"/>
    <w:rsid w:val="00B6623B"/>
    <w:rsid w:val="00B66E69"/>
    <w:rsid w:val="00B673C7"/>
    <w:rsid w:val="00B67ED9"/>
    <w:rsid w:val="00B73199"/>
    <w:rsid w:val="00B77D0A"/>
    <w:rsid w:val="00B80F80"/>
    <w:rsid w:val="00B81A91"/>
    <w:rsid w:val="00B83EF2"/>
    <w:rsid w:val="00B85F72"/>
    <w:rsid w:val="00B875A1"/>
    <w:rsid w:val="00B922C1"/>
    <w:rsid w:val="00B951EB"/>
    <w:rsid w:val="00B95220"/>
    <w:rsid w:val="00B97BA8"/>
    <w:rsid w:val="00B97E9D"/>
    <w:rsid w:val="00BA0E78"/>
    <w:rsid w:val="00BA2B3D"/>
    <w:rsid w:val="00BA5E7E"/>
    <w:rsid w:val="00BB027A"/>
    <w:rsid w:val="00BB0603"/>
    <w:rsid w:val="00BB1110"/>
    <w:rsid w:val="00BB2982"/>
    <w:rsid w:val="00BB46BA"/>
    <w:rsid w:val="00BB6B1F"/>
    <w:rsid w:val="00BB6E50"/>
    <w:rsid w:val="00BC0718"/>
    <w:rsid w:val="00BC0DEA"/>
    <w:rsid w:val="00BC151C"/>
    <w:rsid w:val="00BC28B6"/>
    <w:rsid w:val="00BC3223"/>
    <w:rsid w:val="00BC4383"/>
    <w:rsid w:val="00BC748A"/>
    <w:rsid w:val="00BD2DCC"/>
    <w:rsid w:val="00BD2F7C"/>
    <w:rsid w:val="00BD4AA4"/>
    <w:rsid w:val="00BD5938"/>
    <w:rsid w:val="00BD6A36"/>
    <w:rsid w:val="00BD6BE8"/>
    <w:rsid w:val="00BE0E69"/>
    <w:rsid w:val="00BE4A01"/>
    <w:rsid w:val="00BE61B4"/>
    <w:rsid w:val="00BF4039"/>
    <w:rsid w:val="00BF4C07"/>
    <w:rsid w:val="00BF52D3"/>
    <w:rsid w:val="00BF5B8C"/>
    <w:rsid w:val="00BF7C20"/>
    <w:rsid w:val="00BF7DF5"/>
    <w:rsid w:val="00C005BC"/>
    <w:rsid w:val="00C03755"/>
    <w:rsid w:val="00C03B8B"/>
    <w:rsid w:val="00C07628"/>
    <w:rsid w:val="00C07B96"/>
    <w:rsid w:val="00C11CE6"/>
    <w:rsid w:val="00C14C81"/>
    <w:rsid w:val="00C16DA4"/>
    <w:rsid w:val="00C172C6"/>
    <w:rsid w:val="00C17A93"/>
    <w:rsid w:val="00C262D2"/>
    <w:rsid w:val="00C26CAC"/>
    <w:rsid w:val="00C27E36"/>
    <w:rsid w:val="00C37646"/>
    <w:rsid w:val="00C379FB"/>
    <w:rsid w:val="00C37AA6"/>
    <w:rsid w:val="00C40B9F"/>
    <w:rsid w:val="00C42156"/>
    <w:rsid w:val="00C445BF"/>
    <w:rsid w:val="00C45512"/>
    <w:rsid w:val="00C50B10"/>
    <w:rsid w:val="00C51530"/>
    <w:rsid w:val="00C53AB2"/>
    <w:rsid w:val="00C54033"/>
    <w:rsid w:val="00C5447F"/>
    <w:rsid w:val="00C551A5"/>
    <w:rsid w:val="00C57613"/>
    <w:rsid w:val="00C63BCE"/>
    <w:rsid w:val="00C66959"/>
    <w:rsid w:val="00C73EE7"/>
    <w:rsid w:val="00C77ED5"/>
    <w:rsid w:val="00C80DBB"/>
    <w:rsid w:val="00C82FB2"/>
    <w:rsid w:val="00C83385"/>
    <w:rsid w:val="00C8498C"/>
    <w:rsid w:val="00C8696F"/>
    <w:rsid w:val="00C90FAB"/>
    <w:rsid w:val="00C93B2F"/>
    <w:rsid w:val="00C94328"/>
    <w:rsid w:val="00C96090"/>
    <w:rsid w:val="00CA0864"/>
    <w:rsid w:val="00CA101B"/>
    <w:rsid w:val="00CA1772"/>
    <w:rsid w:val="00CA2077"/>
    <w:rsid w:val="00CA2D88"/>
    <w:rsid w:val="00CA3349"/>
    <w:rsid w:val="00CA50A5"/>
    <w:rsid w:val="00CA57CD"/>
    <w:rsid w:val="00CA5D1C"/>
    <w:rsid w:val="00CA763D"/>
    <w:rsid w:val="00CA7B94"/>
    <w:rsid w:val="00CB126E"/>
    <w:rsid w:val="00CB130C"/>
    <w:rsid w:val="00CB1C40"/>
    <w:rsid w:val="00CB2A38"/>
    <w:rsid w:val="00CB35B5"/>
    <w:rsid w:val="00CB4D85"/>
    <w:rsid w:val="00CB72E3"/>
    <w:rsid w:val="00CB79F1"/>
    <w:rsid w:val="00CC0E67"/>
    <w:rsid w:val="00CC0F7A"/>
    <w:rsid w:val="00CC31CF"/>
    <w:rsid w:val="00CC339C"/>
    <w:rsid w:val="00CC37D8"/>
    <w:rsid w:val="00CC4864"/>
    <w:rsid w:val="00CD3C17"/>
    <w:rsid w:val="00CD4806"/>
    <w:rsid w:val="00CD5A29"/>
    <w:rsid w:val="00CD66E9"/>
    <w:rsid w:val="00CE38B0"/>
    <w:rsid w:val="00CE38C4"/>
    <w:rsid w:val="00CF1824"/>
    <w:rsid w:val="00CF1DAF"/>
    <w:rsid w:val="00CF5F94"/>
    <w:rsid w:val="00D00CB4"/>
    <w:rsid w:val="00D01242"/>
    <w:rsid w:val="00D012FF"/>
    <w:rsid w:val="00D03C29"/>
    <w:rsid w:val="00D03FCD"/>
    <w:rsid w:val="00D0412F"/>
    <w:rsid w:val="00D0484A"/>
    <w:rsid w:val="00D05358"/>
    <w:rsid w:val="00D0566F"/>
    <w:rsid w:val="00D06D12"/>
    <w:rsid w:val="00D07CA0"/>
    <w:rsid w:val="00D1203B"/>
    <w:rsid w:val="00D12E57"/>
    <w:rsid w:val="00D13003"/>
    <w:rsid w:val="00D14793"/>
    <w:rsid w:val="00D14995"/>
    <w:rsid w:val="00D15BA2"/>
    <w:rsid w:val="00D15DFB"/>
    <w:rsid w:val="00D15FD0"/>
    <w:rsid w:val="00D165E9"/>
    <w:rsid w:val="00D23A70"/>
    <w:rsid w:val="00D23CE9"/>
    <w:rsid w:val="00D24758"/>
    <w:rsid w:val="00D2580A"/>
    <w:rsid w:val="00D26BDF"/>
    <w:rsid w:val="00D275AD"/>
    <w:rsid w:val="00D27723"/>
    <w:rsid w:val="00D30FA3"/>
    <w:rsid w:val="00D3112E"/>
    <w:rsid w:val="00D31599"/>
    <w:rsid w:val="00D3159C"/>
    <w:rsid w:val="00D339DF"/>
    <w:rsid w:val="00D33A02"/>
    <w:rsid w:val="00D34F98"/>
    <w:rsid w:val="00D41153"/>
    <w:rsid w:val="00D42417"/>
    <w:rsid w:val="00D43176"/>
    <w:rsid w:val="00D45901"/>
    <w:rsid w:val="00D509F9"/>
    <w:rsid w:val="00D51945"/>
    <w:rsid w:val="00D51B52"/>
    <w:rsid w:val="00D51C61"/>
    <w:rsid w:val="00D522F1"/>
    <w:rsid w:val="00D54447"/>
    <w:rsid w:val="00D570F5"/>
    <w:rsid w:val="00D6086A"/>
    <w:rsid w:val="00D6128C"/>
    <w:rsid w:val="00D66B2C"/>
    <w:rsid w:val="00D70CE6"/>
    <w:rsid w:val="00D71638"/>
    <w:rsid w:val="00D72F98"/>
    <w:rsid w:val="00D7371D"/>
    <w:rsid w:val="00D74071"/>
    <w:rsid w:val="00D74207"/>
    <w:rsid w:val="00D751A9"/>
    <w:rsid w:val="00D75944"/>
    <w:rsid w:val="00D77367"/>
    <w:rsid w:val="00D77D8A"/>
    <w:rsid w:val="00D8019E"/>
    <w:rsid w:val="00D822AF"/>
    <w:rsid w:val="00D851E2"/>
    <w:rsid w:val="00D910CF"/>
    <w:rsid w:val="00D92D62"/>
    <w:rsid w:val="00D93446"/>
    <w:rsid w:val="00D9419F"/>
    <w:rsid w:val="00D9626D"/>
    <w:rsid w:val="00D96E64"/>
    <w:rsid w:val="00DA31AC"/>
    <w:rsid w:val="00DA70FD"/>
    <w:rsid w:val="00DA72A5"/>
    <w:rsid w:val="00DB2A0F"/>
    <w:rsid w:val="00DB503A"/>
    <w:rsid w:val="00DB6CF8"/>
    <w:rsid w:val="00DC1C94"/>
    <w:rsid w:val="00DC2C3E"/>
    <w:rsid w:val="00DC72FA"/>
    <w:rsid w:val="00DC7AEC"/>
    <w:rsid w:val="00DD0A1F"/>
    <w:rsid w:val="00DD1380"/>
    <w:rsid w:val="00DD1616"/>
    <w:rsid w:val="00DD4043"/>
    <w:rsid w:val="00DD520C"/>
    <w:rsid w:val="00DD5E45"/>
    <w:rsid w:val="00DD5F86"/>
    <w:rsid w:val="00DD7EF5"/>
    <w:rsid w:val="00DE0488"/>
    <w:rsid w:val="00DE3F37"/>
    <w:rsid w:val="00DE4776"/>
    <w:rsid w:val="00DE5AD6"/>
    <w:rsid w:val="00DE6054"/>
    <w:rsid w:val="00DE7420"/>
    <w:rsid w:val="00DE754B"/>
    <w:rsid w:val="00DE7ED6"/>
    <w:rsid w:val="00DE7F05"/>
    <w:rsid w:val="00DE7F44"/>
    <w:rsid w:val="00DF0A62"/>
    <w:rsid w:val="00DF1F1E"/>
    <w:rsid w:val="00DF2C9F"/>
    <w:rsid w:val="00DF5921"/>
    <w:rsid w:val="00DF6D09"/>
    <w:rsid w:val="00DF795F"/>
    <w:rsid w:val="00E00AF2"/>
    <w:rsid w:val="00E00FD4"/>
    <w:rsid w:val="00E027C6"/>
    <w:rsid w:val="00E04672"/>
    <w:rsid w:val="00E050CF"/>
    <w:rsid w:val="00E05339"/>
    <w:rsid w:val="00E053FF"/>
    <w:rsid w:val="00E05D57"/>
    <w:rsid w:val="00E069FE"/>
    <w:rsid w:val="00E1181C"/>
    <w:rsid w:val="00E135DA"/>
    <w:rsid w:val="00E137AA"/>
    <w:rsid w:val="00E14574"/>
    <w:rsid w:val="00E15AB0"/>
    <w:rsid w:val="00E15D5F"/>
    <w:rsid w:val="00E2024C"/>
    <w:rsid w:val="00E20BF7"/>
    <w:rsid w:val="00E22075"/>
    <w:rsid w:val="00E27667"/>
    <w:rsid w:val="00E278EB"/>
    <w:rsid w:val="00E329C3"/>
    <w:rsid w:val="00E32A4D"/>
    <w:rsid w:val="00E3336E"/>
    <w:rsid w:val="00E34A41"/>
    <w:rsid w:val="00E3536A"/>
    <w:rsid w:val="00E371AC"/>
    <w:rsid w:val="00E41000"/>
    <w:rsid w:val="00E41D45"/>
    <w:rsid w:val="00E431C6"/>
    <w:rsid w:val="00E45564"/>
    <w:rsid w:val="00E51B76"/>
    <w:rsid w:val="00E51F7F"/>
    <w:rsid w:val="00E522DB"/>
    <w:rsid w:val="00E53F8D"/>
    <w:rsid w:val="00E54734"/>
    <w:rsid w:val="00E55ED5"/>
    <w:rsid w:val="00E560E7"/>
    <w:rsid w:val="00E56CCA"/>
    <w:rsid w:val="00E5736E"/>
    <w:rsid w:val="00E6227B"/>
    <w:rsid w:val="00E62477"/>
    <w:rsid w:val="00E640E7"/>
    <w:rsid w:val="00E651A1"/>
    <w:rsid w:val="00E6570B"/>
    <w:rsid w:val="00E66F90"/>
    <w:rsid w:val="00E6756B"/>
    <w:rsid w:val="00E67E1C"/>
    <w:rsid w:val="00E70211"/>
    <w:rsid w:val="00E74356"/>
    <w:rsid w:val="00E8184A"/>
    <w:rsid w:val="00E834F7"/>
    <w:rsid w:val="00E84A12"/>
    <w:rsid w:val="00E84ED3"/>
    <w:rsid w:val="00E87438"/>
    <w:rsid w:val="00E87BE4"/>
    <w:rsid w:val="00E95C8D"/>
    <w:rsid w:val="00E96255"/>
    <w:rsid w:val="00E965BD"/>
    <w:rsid w:val="00E96751"/>
    <w:rsid w:val="00EA0AE2"/>
    <w:rsid w:val="00EA3CF5"/>
    <w:rsid w:val="00EA46FA"/>
    <w:rsid w:val="00EA515C"/>
    <w:rsid w:val="00EA71D3"/>
    <w:rsid w:val="00EB4AE6"/>
    <w:rsid w:val="00EB4BA6"/>
    <w:rsid w:val="00EB7EB6"/>
    <w:rsid w:val="00EC1883"/>
    <w:rsid w:val="00EC2B5E"/>
    <w:rsid w:val="00EC2FB9"/>
    <w:rsid w:val="00EC43FD"/>
    <w:rsid w:val="00EC5334"/>
    <w:rsid w:val="00ED0D82"/>
    <w:rsid w:val="00ED1F00"/>
    <w:rsid w:val="00ED2110"/>
    <w:rsid w:val="00ED290B"/>
    <w:rsid w:val="00ED34C3"/>
    <w:rsid w:val="00ED3969"/>
    <w:rsid w:val="00ED4BCC"/>
    <w:rsid w:val="00ED6B08"/>
    <w:rsid w:val="00ED731B"/>
    <w:rsid w:val="00ED753D"/>
    <w:rsid w:val="00ED76D6"/>
    <w:rsid w:val="00ED78E0"/>
    <w:rsid w:val="00EE0C23"/>
    <w:rsid w:val="00EE2960"/>
    <w:rsid w:val="00EE2FB2"/>
    <w:rsid w:val="00EE3620"/>
    <w:rsid w:val="00EE4275"/>
    <w:rsid w:val="00EE4679"/>
    <w:rsid w:val="00EE5599"/>
    <w:rsid w:val="00EE5647"/>
    <w:rsid w:val="00EE6381"/>
    <w:rsid w:val="00EF03B5"/>
    <w:rsid w:val="00EF2FCB"/>
    <w:rsid w:val="00EF3478"/>
    <w:rsid w:val="00EF455E"/>
    <w:rsid w:val="00EF473F"/>
    <w:rsid w:val="00EF589E"/>
    <w:rsid w:val="00EF6F92"/>
    <w:rsid w:val="00EF7C1E"/>
    <w:rsid w:val="00EF7E70"/>
    <w:rsid w:val="00F0390A"/>
    <w:rsid w:val="00F03A95"/>
    <w:rsid w:val="00F03ABE"/>
    <w:rsid w:val="00F042BA"/>
    <w:rsid w:val="00F05DD1"/>
    <w:rsid w:val="00F06AFA"/>
    <w:rsid w:val="00F11B8D"/>
    <w:rsid w:val="00F12773"/>
    <w:rsid w:val="00F131B1"/>
    <w:rsid w:val="00F17182"/>
    <w:rsid w:val="00F2123C"/>
    <w:rsid w:val="00F226CF"/>
    <w:rsid w:val="00F24293"/>
    <w:rsid w:val="00F27627"/>
    <w:rsid w:val="00F27E78"/>
    <w:rsid w:val="00F31C03"/>
    <w:rsid w:val="00F328BC"/>
    <w:rsid w:val="00F40082"/>
    <w:rsid w:val="00F40143"/>
    <w:rsid w:val="00F4153E"/>
    <w:rsid w:val="00F41C09"/>
    <w:rsid w:val="00F43648"/>
    <w:rsid w:val="00F45512"/>
    <w:rsid w:val="00F46191"/>
    <w:rsid w:val="00F5016B"/>
    <w:rsid w:val="00F50508"/>
    <w:rsid w:val="00F51096"/>
    <w:rsid w:val="00F51795"/>
    <w:rsid w:val="00F51A6C"/>
    <w:rsid w:val="00F52570"/>
    <w:rsid w:val="00F53E2C"/>
    <w:rsid w:val="00F5535A"/>
    <w:rsid w:val="00F5764C"/>
    <w:rsid w:val="00F602FC"/>
    <w:rsid w:val="00F6036C"/>
    <w:rsid w:val="00F61249"/>
    <w:rsid w:val="00F625E6"/>
    <w:rsid w:val="00F635A7"/>
    <w:rsid w:val="00F63EA1"/>
    <w:rsid w:val="00F6558F"/>
    <w:rsid w:val="00F671A9"/>
    <w:rsid w:val="00F71D32"/>
    <w:rsid w:val="00F726A8"/>
    <w:rsid w:val="00F74816"/>
    <w:rsid w:val="00F75219"/>
    <w:rsid w:val="00F753AE"/>
    <w:rsid w:val="00F80045"/>
    <w:rsid w:val="00F8064A"/>
    <w:rsid w:val="00F8068A"/>
    <w:rsid w:val="00F80C6F"/>
    <w:rsid w:val="00F81D3C"/>
    <w:rsid w:val="00F81EBB"/>
    <w:rsid w:val="00F849F6"/>
    <w:rsid w:val="00F84EF5"/>
    <w:rsid w:val="00F8507A"/>
    <w:rsid w:val="00F85E61"/>
    <w:rsid w:val="00F8757C"/>
    <w:rsid w:val="00F90574"/>
    <w:rsid w:val="00F91E05"/>
    <w:rsid w:val="00F92F74"/>
    <w:rsid w:val="00FB03B3"/>
    <w:rsid w:val="00FB2E77"/>
    <w:rsid w:val="00FB3C6C"/>
    <w:rsid w:val="00FC0FE8"/>
    <w:rsid w:val="00FC13F9"/>
    <w:rsid w:val="00FC163B"/>
    <w:rsid w:val="00FC16BE"/>
    <w:rsid w:val="00FC212B"/>
    <w:rsid w:val="00FC2EFC"/>
    <w:rsid w:val="00FC3835"/>
    <w:rsid w:val="00FC3A50"/>
    <w:rsid w:val="00FC5902"/>
    <w:rsid w:val="00FD012E"/>
    <w:rsid w:val="00FD14FC"/>
    <w:rsid w:val="00FD6A82"/>
    <w:rsid w:val="00FD6FAB"/>
    <w:rsid w:val="00FE3A32"/>
    <w:rsid w:val="00FE3D42"/>
    <w:rsid w:val="00FE4908"/>
    <w:rsid w:val="00FE4FB0"/>
    <w:rsid w:val="00FE60DF"/>
    <w:rsid w:val="00FF1A8C"/>
    <w:rsid w:val="00FF4ECD"/>
    <w:rsid w:val="00FF59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uiPriority w:val="1"/>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paragraph" w:customStyle="1" w:styleId="Default">
    <w:name w:val="Default"/>
    <w:rsid w:val="009C493C"/>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696A4B"/>
    <w:rPr>
      <w:sz w:val="16"/>
      <w:szCs w:val="16"/>
    </w:rPr>
  </w:style>
  <w:style w:type="paragraph" w:styleId="Kommentaaritekst">
    <w:name w:val="annotation text"/>
    <w:basedOn w:val="Normaallaad"/>
    <w:link w:val="KommentaaritekstMrk"/>
    <w:uiPriority w:val="99"/>
    <w:unhideWhenUsed/>
    <w:rsid w:val="00696A4B"/>
    <w:rPr>
      <w:sz w:val="20"/>
      <w:szCs w:val="20"/>
    </w:rPr>
  </w:style>
  <w:style w:type="character" w:customStyle="1" w:styleId="KommentaaritekstMrk">
    <w:name w:val="Kommentaari tekst Märk"/>
    <w:basedOn w:val="Liguvaikefont"/>
    <w:link w:val="Kommentaaritekst"/>
    <w:uiPriority w:val="99"/>
    <w:rsid w:val="00696A4B"/>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96A4B"/>
    <w:rPr>
      <w:b/>
      <w:bCs/>
    </w:rPr>
  </w:style>
  <w:style w:type="character" w:customStyle="1" w:styleId="KommentaariteemaMrk">
    <w:name w:val="Kommentaari teema Märk"/>
    <w:basedOn w:val="KommentaaritekstMrk"/>
    <w:link w:val="Kommentaariteema"/>
    <w:uiPriority w:val="99"/>
    <w:semiHidden/>
    <w:rsid w:val="00696A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2859">
      <w:bodyDiv w:val="1"/>
      <w:marLeft w:val="0"/>
      <w:marRight w:val="0"/>
      <w:marTop w:val="0"/>
      <w:marBottom w:val="0"/>
      <w:divBdr>
        <w:top w:val="none" w:sz="0" w:space="0" w:color="auto"/>
        <w:left w:val="none" w:sz="0" w:space="0" w:color="auto"/>
        <w:bottom w:val="none" w:sz="0" w:space="0" w:color="auto"/>
        <w:right w:val="none" w:sz="0" w:space="0" w:color="auto"/>
      </w:divBdr>
    </w:div>
    <w:div w:id="158039391">
      <w:bodyDiv w:val="1"/>
      <w:marLeft w:val="0"/>
      <w:marRight w:val="0"/>
      <w:marTop w:val="0"/>
      <w:marBottom w:val="0"/>
      <w:divBdr>
        <w:top w:val="none" w:sz="0" w:space="0" w:color="auto"/>
        <w:left w:val="none" w:sz="0" w:space="0" w:color="auto"/>
        <w:bottom w:val="none" w:sz="0" w:space="0" w:color="auto"/>
        <w:right w:val="none" w:sz="0" w:space="0" w:color="auto"/>
      </w:divBdr>
    </w:div>
    <w:div w:id="469248119">
      <w:bodyDiv w:val="1"/>
      <w:marLeft w:val="0"/>
      <w:marRight w:val="0"/>
      <w:marTop w:val="0"/>
      <w:marBottom w:val="0"/>
      <w:divBdr>
        <w:top w:val="none" w:sz="0" w:space="0" w:color="auto"/>
        <w:left w:val="none" w:sz="0" w:space="0" w:color="auto"/>
        <w:bottom w:val="none" w:sz="0" w:space="0" w:color="auto"/>
        <w:right w:val="none" w:sz="0" w:space="0" w:color="auto"/>
      </w:divBdr>
    </w:div>
    <w:div w:id="500661629">
      <w:bodyDiv w:val="1"/>
      <w:marLeft w:val="0"/>
      <w:marRight w:val="0"/>
      <w:marTop w:val="0"/>
      <w:marBottom w:val="0"/>
      <w:divBdr>
        <w:top w:val="none" w:sz="0" w:space="0" w:color="auto"/>
        <w:left w:val="none" w:sz="0" w:space="0" w:color="auto"/>
        <w:bottom w:val="none" w:sz="0" w:space="0" w:color="auto"/>
        <w:right w:val="none" w:sz="0" w:space="0" w:color="auto"/>
      </w:divBdr>
    </w:div>
    <w:div w:id="546064396">
      <w:bodyDiv w:val="1"/>
      <w:marLeft w:val="0"/>
      <w:marRight w:val="0"/>
      <w:marTop w:val="0"/>
      <w:marBottom w:val="0"/>
      <w:divBdr>
        <w:top w:val="none" w:sz="0" w:space="0" w:color="auto"/>
        <w:left w:val="none" w:sz="0" w:space="0" w:color="auto"/>
        <w:bottom w:val="none" w:sz="0" w:space="0" w:color="auto"/>
        <w:right w:val="none" w:sz="0" w:space="0" w:color="auto"/>
      </w:divBdr>
    </w:div>
    <w:div w:id="735007366">
      <w:bodyDiv w:val="1"/>
      <w:marLeft w:val="0"/>
      <w:marRight w:val="0"/>
      <w:marTop w:val="0"/>
      <w:marBottom w:val="0"/>
      <w:divBdr>
        <w:top w:val="none" w:sz="0" w:space="0" w:color="auto"/>
        <w:left w:val="none" w:sz="0" w:space="0" w:color="auto"/>
        <w:bottom w:val="none" w:sz="0" w:space="0" w:color="auto"/>
        <w:right w:val="none" w:sz="0" w:space="0" w:color="auto"/>
      </w:divBdr>
    </w:div>
    <w:div w:id="742684483">
      <w:bodyDiv w:val="1"/>
      <w:marLeft w:val="0"/>
      <w:marRight w:val="0"/>
      <w:marTop w:val="0"/>
      <w:marBottom w:val="0"/>
      <w:divBdr>
        <w:top w:val="none" w:sz="0" w:space="0" w:color="auto"/>
        <w:left w:val="none" w:sz="0" w:space="0" w:color="auto"/>
        <w:bottom w:val="none" w:sz="0" w:space="0" w:color="auto"/>
        <w:right w:val="none" w:sz="0" w:space="0" w:color="auto"/>
      </w:divBdr>
    </w:div>
    <w:div w:id="868176643">
      <w:bodyDiv w:val="1"/>
      <w:marLeft w:val="0"/>
      <w:marRight w:val="0"/>
      <w:marTop w:val="0"/>
      <w:marBottom w:val="0"/>
      <w:divBdr>
        <w:top w:val="none" w:sz="0" w:space="0" w:color="auto"/>
        <w:left w:val="none" w:sz="0" w:space="0" w:color="auto"/>
        <w:bottom w:val="none" w:sz="0" w:space="0" w:color="auto"/>
        <w:right w:val="none" w:sz="0" w:space="0" w:color="auto"/>
      </w:divBdr>
    </w:div>
    <w:div w:id="931158673">
      <w:bodyDiv w:val="1"/>
      <w:marLeft w:val="0"/>
      <w:marRight w:val="0"/>
      <w:marTop w:val="0"/>
      <w:marBottom w:val="0"/>
      <w:divBdr>
        <w:top w:val="none" w:sz="0" w:space="0" w:color="auto"/>
        <w:left w:val="none" w:sz="0" w:space="0" w:color="auto"/>
        <w:bottom w:val="none" w:sz="0" w:space="0" w:color="auto"/>
        <w:right w:val="none" w:sz="0" w:space="0" w:color="auto"/>
      </w:divBdr>
    </w:div>
    <w:div w:id="969167061">
      <w:bodyDiv w:val="1"/>
      <w:marLeft w:val="0"/>
      <w:marRight w:val="0"/>
      <w:marTop w:val="0"/>
      <w:marBottom w:val="0"/>
      <w:divBdr>
        <w:top w:val="none" w:sz="0" w:space="0" w:color="auto"/>
        <w:left w:val="none" w:sz="0" w:space="0" w:color="auto"/>
        <w:bottom w:val="none" w:sz="0" w:space="0" w:color="auto"/>
        <w:right w:val="none" w:sz="0" w:space="0" w:color="auto"/>
      </w:divBdr>
    </w:div>
    <w:div w:id="998733848">
      <w:bodyDiv w:val="1"/>
      <w:marLeft w:val="0"/>
      <w:marRight w:val="0"/>
      <w:marTop w:val="0"/>
      <w:marBottom w:val="0"/>
      <w:divBdr>
        <w:top w:val="none" w:sz="0" w:space="0" w:color="auto"/>
        <w:left w:val="none" w:sz="0" w:space="0" w:color="auto"/>
        <w:bottom w:val="none" w:sz="0" w:space="0" w:color="auto"/>
        <w:right w:val="none" w:sz="0" w:space="0" w:color="auto"/>
      </w:divBdr>
    </w:div>
    <w:div w:id="1260411055">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649480285">
      <w:bodyDiv w:val="1"/>
      <w:marLeft w:val="0"/>
      <w:marRight w:val="0"/>
      <w:marTop w:val="0"/>
      <w:marBottom w:val="0"/>
      <w:divBdr>
        <w:top w:val="none" w:sz="0" w:space="0" w:color="auto"/>
        <w:left w:val="none" w:sz="0" w:space="0" w:color="auto"/>
        <w:bottom w:val="none" w:sz="0" w:space="0" w:color="auto"/>
        <w:right w:val="none" w:sz="0" w:space="0" w:color="auto"/>
      </w:divBdr>
    </w:div>
    <w:div w:id="1652176540">
      <w:bodyDiv w:val="1"/>
      <w:marLeft w:val="0"/>
      <w:marRight w:val="0"/>
      <w:marTop w:val="0"/>
      <w:marBottom w:val="0"/>
      <w:divBdr>
        <w:top w:val="none" w:sz="0" w:space="0" w:color="auto"/>
        <w:left w:val="none" w:sz="0" w:space="0" w:color="auto"/>
        <w:bottom w:val="none" w:sz="0" w:space="0" w:color="auto"/>
        <w:right w:val="none" w:sz="0" w:space="0" w:color="auto"/>
      </w:divBdr>
    </w:div>
    <w:div w:id="1692612615">
      <w:bodyDiv w:val="1"/>
      <w:marLeft w:val="0"/>
      <w:marRight w:val="0"/>
      <w:marTop w:val="0"/>
      <w:marBottom w:val="0"/>
      <w:divBdr>
        <w:top w:val="none" w:sz="0" w:space="0" w:color="auto"/>
        <w:left w:val="none" w:sz="0" w:space="0" w:color="auto"/>
        <w:bottom w:val="none" w:sz="0" w:space="0" w:color="auto"/>
        <w:right w:val="none" w:sz="0" w:space="0" w:color="auto"/>
      </w:divBdr>
    </w:div>
    <w:div w:id="1833369732">
      <w:bodyDiv w:val="1"/>
      <w:marLeft w:val="0"/>
      <w:marRight w:val="0"/>
      <w:marTop w:val="0"/>
      <w:marBottom w:val="0"/>
      <w:divBdr>
        <w:top w:val="none" w:sz="0" w:space="0" w:color="auto"/>
        <w:left w:val="none" w:sz="0" w:space="0" w:color="auto"/>
        <w:bottom w:val="none" w:sz="0" w:space="0" w:color="auto"/>
        <w:right w:val="none" w:sz="0" w:space="0" w:color="auto"/>
      </w:divBdr>
    </w:div>
    <w:div w:id="1910187706">
      <w:bodyDiv w:val="1"/>
      <w:marLeft w:val="0"/>
      <w:marRight w:val="0"/>
      <w:marTop w:val="0"/>
      <w:marBottom w:val="0"/>
      <w:divBdr>
        <w:top w:val="none" w:sz="0" w:space="0" w:color="auto"/>
        <w:left w:val="none" w:sz="0" w:space="0" w:color="auto"/>
        <w:bottom w:val="none" w:sz="0" w:space="0" w:color="auto"/>
        <w:right w:val="none" w:sz="0" w:space="0" w:color="auto"/>
      </w:divBdr>
    </w:div>
    <w:div w:id="1928033324">
      <w:bodyDiv w:val="1"/>
      <w:marLeft w:val="0"/>
      <w:marRight w:val="0"/>
      <w:marTop w:val="0"/>
      <w:marBottom w:val="0"/>
      <w:divBdr>
        <w:top w:val="none" w:sz="0" w:space="0" w:color="auto"/>
        <w:left w:val="none" w:sz="0" w:space="0" w:color="auto"/>
        <w:bottom w:val="none" w:sz="0" w:space="0" w:color="auto"/>
        <w:right w:val="none" w:sz="0" w:space="0" w:color="auto"/>
      </w:divBdr>
    </w:div>
    <w:div w:id="1955135756">
      <w:bodyDiv w:val="1"/>
      <w:marLeft w:val="0"/>
      <w:marRight w:val="0"/>
      <w:marTop w:val="0"/>
      <w:marBottom w:val="0"/>
      <w:divBdr>
        <w:top w:val="none" w:sz="0" w:space="0" w:color="auto"/>
        <w:left w:val="none" w:sz="0" w:space="0" w:color="auto"/>
        <w:bottom w:val="none" w:sz="0" w:space="0" w:color="auto"/>
        <w:right w:val="none" w:sz="0" w:space="0" w:color="auto"/>
      </w:divBdr>
    </w:div>
    <w:div w:id="2056537908">
      <w:bodyDiv w:val="1"/>
      <w:marLeft w:val="0"/>
      <w:marRight w:val="0"/>
      <w:marTop w:val="0"/>
      <w:marBottom w:val="0"/>
      <w:divBdr>
        <w:top w:val="none" w:sz="0" w:space="0" w:color="auto"/>
        <w:left w:val="none" w:sz="0" w:space="0" w:color="auto"/>
        <w:bottom w:val="none" w:sz="0" w:space="0" w:color="auto"/>
        <w:right w:val="none" w:sz="0" w:space="0" w:color="auto"/>
      </w:divBdr>
    </w:div>
    <w:div w:id="2137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ljandivald.ee"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988</Words>
  <Characters>5731</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Kadi Ann Busch</cp:lastModifiedBy>
  <cp:revision>22</cp:revision>
  <cp:lastPrinted>2021-02-22T10:10:00Z</cp:lastPrinted>
  <dcterms:created xsi:type="dcterms:W3CDTF">2024-02-07T12:41:00Z</dcterms:created>
  <dcterms:modified xsi:type="dcterms:W3CDTF">2024-02-09T13:48:00Z</dcterms:modified>
</cp:coreProperties>
</file>